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4943" w14:textId="479BAC5E" w:rsidR="00E675E1" w:rsidRPr="0021246C" w:rsidRDefault="00997668" w:rsidP="00147D8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1246C">
        <w:rPr>
          <w:rFonts w:ascii="Arial" w:hAnsi="Arial" w:cs="Arial"/>
          <w:b/>
          <w:bCs/>
          <w:sz w:val="28"/>
          <w:szCs w:val="28"/>
        </w:rPr>
        <w:t xml:space="preserve">Annual Technical Workshop </w:t>
      </w:r>
      <w:r w:rsidR="002D1CF0" w:rsidRPr="0021246C">
        <w:rPr>
          <w:rFonts w:ascii="Arial" w:hAnsi="Arial" w:cs="Arial"/>
          <w:b/>
          <w:bCs/>
          <w:sz w:val="28"/>
          <w:szCs w:val="28"/>
        </w:rPr>
        <w:br/>
      </w:r>
      <w:r w:rsidRPr="0021246C">
        <w:rPr>
          <w:rFonts w:ascii="Arial" w:hAnsi="Arial" w:cs="Arial"/>
          <w:b/>
          <w:bCs/>
          <w:sz w:val="28"/>
          <w:szCs w:val="28"/>
        </w:rPr>
        <w:t>on Project Management and Performance Review</w:t>
      </w:r>
    </w:p>
    <w:p w14:paraId="7BE1B35C" w14:textId="5D5BDF82" w:rsidR="00FD5CCA" w:rsidRPr="0021246C" w:rsidRDefault="00924E01" w:rsidP="0021246C">
      <w:pPr>
        <w:spacing w:after="0" w:line="276" w:lineRule="auto"/>
        <w:jc w:val="center"/>
        <w:rPr>
          <w:rFonts w:ascii="Arial" w:hAnsi="Arial" w:cs="Arial"/>
          <w:sz w:val="22"/>
        </w:rPr>
      </w:pPr>
      <w:r w:rsidRPr="0021246C">
        <w:rPr>
          <w:rFonts w:ascii="Arial" w:hAnsi="Arial" w:cs="Arial"/>
          <w:sz w:val="22"/>
        </w:rPr>
        <w:t>23-</w:t>
      </w:r>
      <w:r w:rsidR="0025319F" w:rsidRPr="0021246C">
        <w:rPr>
          <w:rFonts w:ascii="Arial" w:hAnsi="Arial" w:cs="Arial"/>
          <w:sz w:val="22"/>
        </w:rPr>
        <w:t>24</w:t>
      </w:r>
      <w:r w:rsidR="004A6A97" w:rsidRPr="0021246C">
        <w:rPr>
          <w:rFonts w:ascii="Arial" w:hAnsi="Arial" w:cs="Arial"/>
          <w:sz w:val="22"/>
        </w:rPr>
        <w:t xml:space="preserve"> June 2021</w:t>
      </w:r>
    </w:p>
    <w:p w14:paraId="56A01B61" w14:textId="77777777" w:rsidR="00FD5CCA" w:rsidRPr="00FD5CCA" w:rsidRDefault="00FD5CCA" w:rsidP="00FD5CCA">
      <w:pPr>
        <w:spacing w:line="276" w:lineRule="auto"/>
        <w:jc w:val="center"/>
        <w:rPr>
          <w:rFonts w:ascii="Arial" w:hAnsi="Arial" w:cs="Arial"/>
          <w:szCs w:val="20"/>
        </w:rPr>
      </w:pPr>
    </w:p>
    <w:p w14:paraId="398F30ED" w14:textId="6A29894D" w:rsidR="00997668" w:rsidRPr="002F6F28" w:rsidRDefault="00997668" w:rsidP="002F6F28">
      <w:pPr>
        <w:spacing w:line="276" w:lineRule="auto"/>
        <w:rPr>
          <w:rFonts w:ascii="Arial" w:hAnsi="Arial" w:cs="Arial"/>
          <w:b/>
          <w:bCs/>
          <w:sz w:val="22"/>
        </w:rPr>
      </w:pPr>
      <w:r w:rsidRPr="002F6F28">
        <w:rPr>
          <w:rFonts w:ascii="Arial" w:hAnsi="Arial" w:cs="Arial"/>
          <w:b/>
          <w:bCs/>
          <w:sz w:val="22"/>
        </w:rPr>
        <w:t>1</w:t>
      </w:r>
      <w:r w:rsidR="002F0D0A" w:rsidRPr="002F6F28">
        <w:rPr>
          <w:rFonts w:ascii="Arial" w:hAnsi="Arial" w:cs="Arial"/>
          <w:b/>
          <w:bCs/>
          <w:sz w:val="22"/>
        </w:rPr>
        <w:t>.</w:t>
      </w:r>
      <w:r w:rsidRPr="002F6F28">
        <w:rPr>
          <w:rFonts w:ascii="Arial" w:hAnsi="Arial" w:cs="Arial"/>
          <w:b/>
          <w:bCs/>
          <w:sz w:val="22"/>
        </w:rPr>
        <w:tab/>
      </w:r>
      <w:r w:rsidR="00DB69C5" w:rsidRPr="002F6F28">
        <w:rPr>
          <w:rFonts w:ascii="Arial" w:hAnsi="Arial" w:cs="Arial"/>
          <w:b/>
          <w:bCs/>
          <w:sz w:val="22"/>
        </w:rPr>
        <w:t>INTRODUCTION</w:t>
      </w:r>
    </w:p>
    <w:p w14:paraId="643545A8" w14:textId="6B7F1757" w:rsidR="00DB0986" w:rsidRPr="00634051" w:rsidRDefault="0073316F" w:rsidP="002F6F28">
      <w:pPr>
        <w:spacing w:line="276" w:lineRule="auto"/>
        <w:rPr>
          <w:rFonts w:ascii="Arial" w:hAnsi="Arial" w:cs="Arial"/>
          <w:sz w:val="22"/>
        </w:rPr>
      </w:pPr>
      <w:r w:rsidRPr="002F6F28">
        <w:rPr>
          <w:rFonts w:ascii="Arial" w:hAnsi="Arial" w:cs="Arial"/>
          <w:sz w:val="22"/>
        </w:rPr>
        <w:t xml:space="preserve">Consistent with Section 10.3 of </w:t>
      </w:r>
      <w:r w:rsidR="007C4C43" w:rsidRPr="002F6F28">
        <w:rPr>
          <w:rFonts w:ascii="Arial" w:hAnsi="Arial" w:cs="Arial"/>
          <w:sz w:val="22"/>
        </w:rPr>
        <w:t>t</w:t>
      </w:r>
      <w:r w:rsidR="004A6A97" w:rsidRPr="002F6F28">
        <w:rPr>
          <w:rFonts w:ascii="Arial" w:hAnsi="Arial" w:cs="Arial"/>
          <w:sz w:val="22"/>
        </w:rPr>
        <w:t xml:space="preserve">he </w:t>
      </w:r>
      <w:proofErr w:type="spellStart"/>
      <w:r w:rsidR="004A6A97" w:rsidRPr="002F6F28">
        <w:rPr>
          <w:rFonts w:ascii="Arial" w:hAnsi="Arial" w:cs="Arial"/>
          <w:sz w:val="22"/>
        </w:rPr>
        <w:t>AFoCO</w:t>
      </w:r>
      <w:proofErr w:type="spellEnd"/>
      <w:r w:rsidR="004A6A97" w:rsidRPr="002F6F28">
        <w:rPr>
          <w:rFonts w:ascii="Arial" w:hAnsi="Arial" w:cs="Arial"/>
          <w:sz w:val="22"/>
        </w:rPr>
        <w:t xml:space="preserve"> Project Manual, </w:t>
      </w:r>
      <w:r w:rsidR="00CC2016" w:rsidRPr="002F6F28">
        <w:rPr>
          <w:rFonts w:ascii="Arial" w:hAnsi="Arial" w:cs="Arial"/>
          <w:sz w:val="22"/>
        </w:rPr>
        <w:t>the</w:t>
      </w:r>
      <w:r w:rsidR="00060876" w:rsidRPr="002F6F28">
        <w:rPr>
          <w:rFonts w:ascii="Arial" w:hAnsi="Arial" w:cs="Arial"/>
          <w:sz w:val="22"/>
        </w:rPr>
        <w:t xml:space="preserve"> Secretariat </w:t>
      </w:r>
      <w:r w:rsidR="004A6A97" w:rsidRPr="002F6F28">
        <w:rPr>
          <w:rFonts w:ascii="Arial" w:hAnsi="Arial" w:cs="Arial"/>
          <w:sz w:val="22"/>
        </w:rPr>
        <w:t xml:space="preserve">will organize </w:t>
      </w:r>
      <w:r w:rsidRPr="002F6F28">
        <w:rPr>
          <w:rFonts w:ascii="Arial" w:hAnsi="Arial" w:cs="Arial"/>
          <w:sz w:val="22"/>
        </w:rPr>
        <w:t xml:space="preserve">the 2021 </w:t>
      </w:r>
      <w:r w:rsidR="004A6A97" w:rsidRPr="002F6F28">
        <w:rPr>
          <w:rFonts w:ascii="Arial" w:hAnsi="Arial" w:cs="Arial"/>
          <w:sz w:val="22"/>
        </w:rPr>
        <w:t>“</w:t>
      </w:r>
      <w:r w:rsidR="00DB0986" w:rsidRPr="002F6F28">
        <w:rPr>
          <w:rFonts w:ascii="Arial" w:hAnsi="Arial" w:cs="Arial"/>
          <w:sz w:val="22"/>
        </w:rPr>
        <w:t xml:space="preserve">Annual Technical </w:t>
      </w:r>
      <w:r w:rsidR="004A6A97" w:rsidRPr="002F6F28">
        <w:rPr>
          <w:rFonts w:ascii="Arial" w:hAnsi="Arial" w:cs="Arial"/>
          <w:sz w:val="22"/>
        </w:rPr>
        <w:t xml:space="preserve">Workshop </w:t>
      </w:r>
      <w:r w:rsidRPr="002F6F28">
        <w:rPr>
          <w:rFonts w:ascii="Arial" w:hAnsi="Arial" w:cs="Arial"/>
          <w:sz w:val="22"/>
        </w:rPr>
        <w:t xml:space="preserve">(ATW) </w:t>
      </w:r>
      <w:r w:rsidR="004A6A97" w:rsidRPr="002F6F28">
        <w:rPr>
          <w:rFonts w:ascii="Arial" w:hAnsi="Arial" w:cs="Arial"/>
          <w:sz w:val="22"/>
        </w:rPr>
        <w:t>for</w:t>
      </w:r>
      <w:r w:rsidR="00DB0986" w:rsidRPr="002F6F28">
        <w:rPr>
          <w:rFonts w:ascii="Arial" w:hAnsi="Arial" w:cs="Arial"/>
          <w:sz w:val="22"/>
        </w:rPr>
        <w:t xml:space="preserve"> Project Management and Performance Review</w:t>
      </w:r>
      <w:r w:rsidR="00FA26FA" w:rsidRPr="002F6F28">
        <w:rPr>
          <w:rFonts w:ascii="Arial" w:hAnsi="Arial" w:cs="Arial"/>
          <w:sz w:val="22"/>
        </w:rPr>
        <w:t>"</w:t>
      </w:r>
      <w:r w:rsidRPr="002F6F28">
        <w:rPr>
          <w:rFonts w:ascii="Arial" w:hAnsi="Arial" w:cs="Arial"/>
          <w:sz w:val="22"/>
        </w:rPr>
        <w:t xml:space="preserve">. In general, the ATW </w:t>
      </w:r>
      <w:r w:rsidRPr="00634051">
        <w:rPr>
          <w:rFonts w:ascii="Arial" w:hAnsi="Arial" w:cs="Arial"/>
          <w:sz w:val="22"/>
        </w:rPr>
        <w:t xml:space="preserve">is being conducted as a venue for the discussion of project implementation progress, issues and concerns and </w:t>
      </w:r>
      <w:r w:rsidR="00FA26FA" w:rsidRPr="00634051">
        <w:rPr>
          <w:rFonts w:ascii="Arial" w:hAnsi="Arial" w:cs="Arial"/>
          <w:sz w:val="22"/>
        </w:rPr>
        <w:t>sharing</w:t>
      </w:r>
      <w:r w:rsidRPr="00634051">
        <w:rPr>
          <w:rFonts w:ascii="Arial" w:hAnsi="Arial" w:cs="Arial"/>
          <w:sz w:val="22"/>
        </w:rPr>
        <w:t xml:space="preserve"> of</w:t>
      </w:r>
      <w:r w:rsidR="00DB0986" w:rsidRPr="00634051">
        <w:rPr>
          <w:rFonts w:ascii="Arial" w:hAnsi="Arial" w:cs="Arial"/>
          <w:sz w:val="22"/>
        </w:rPr>
        <w:t xml:space="preserve"> each project</w:t>
      </w:r>
      <w:r w:rsidR="00FA26FA" w:rsidRPr="00634051">
        <w:rPr>
          <w:rFonts w:ascii="Arial" w:hAnsi="Arial" w:cs="Arial"/>
          <w:sz w:val="22"/>
        </w:rPr>
        <w:t>'s</w:t>
      </w:r>
      <w:r w:rsidR="00DB0986" w:rsidRPr="00634051">
        <w:rPr>
          <w:rFonts w:ascii="Arial" w:hAnsi="Arial" w:cs="Arial"/>
          <w:sz w:val="22"/>
        </w:rPr>
        <w:t xml:space="preserve"> </w:t>
      </w:r>
      <w:r w:rsidRPr="00634051">
        <w:rPr>
          <w:rFonts w:ascii="Arial" w:hAnsi="Arial" w:cs="Arial"/>
          <w:sz w:val="22"/>
        </w:rPr>
        <w:t>contemporary</w:t>
      </w:r>
      <w:r w:rsidR="00DB0986" w:rsidRPr="00634051">
        <w:rPr>
          <w:rFonts w:ascii="Arial" w:hAnsi="Arial" w:cs="Arial"/>
          <w:sz w:val="22"/>
        </w:rPr>
        <w:t xml:space="preserve"> cases</w:t>
      </w:r>
      <w:r w:rsidRPr="00634051">
        <w:rPr>
          <w:rFonts w:ascii="Arial" w:hAnsi="Arial" w:cs="Arial"/>
          <w:sz w:val="22"/>
        </w:rPr>
        <w:t xml:space="preserve"> of good practices </w:t>
      </w:r>
      <w:r w:rsidR="00765BCF" w:rsidRPr="00634051">
        <w:rPr>
          <w:rFonts w:ascii="Arial" w:hAnsi="Arial" w:cs="Arial"/>
          <w:sz w:val="22"/>
        </w:rPr>
        <w:t>both in terms of</w:t>
      </w:r>
      <w:r w:rsidRPr="00634051">
        <w:rPr>
          <w:rFonts w:ascii="Arial" w:hAnsi="Arial" w:cs="Arial"/>
          <w:sz w:val="22"/>
        </w:rPr>
        <w:t xml:space="preserve"> project manageme</w:t>
      </w:r>
      <w:r w:rsidR="00FC4BE7" w:rsidRPr="00634051">
        <w:rPr>
          <w:rFonts w:ascii="Arial" w:hAnsi="Arial" w:cs="Arial"/>
          <w:sz w:val="22"/>
        </w:rPr>
        <w:t xml:space="preserve">nt and achievement of outputs. </w:t>
      </w:r>
      <w:r w:rsidRPr="00634051">
        <w:rPr>
          <w:rFonts w:ascii="Arial" w:hAnsi="Arial" w:cs="Arial"/>
          <w:sz w:val="22"/>
        </w:rPr>
        <w:t>I</w:t>
      </w:r>
      <w:r w:rsidR="004576AF" w:rsidRPr="00634051">
        <w:rPr>
          <w:rFonts w:ascii="Arial" w:hAnsi="Arial" w:cs="Arial"/>
          <w:sz w:val="22"/>
        </w:rPr>
        <w:t xml:space="preserve">nteresting project development ideas (potential </w:t>
      </w:r>
      <w:r w:rsidR="004A6A97" w:rsidRPr="00634051">
        <w:rPr>
          <w:rFonts w:ascii="Arial" w:hAnsi="Arial" w:cs="Arial"/>
          <w:sz w:val="22"/>
        </w:rPr>
        <w:t xml:space="preserve">individual </w:t>
      </w:r>
      <w:r w:rsidR="004576AF" w:rsidRPr="00634051">
        <w:rPr>
          <w:rFonts w:ascii="Arial" w:hAnsi="Arial" w:cs="Arial"/>
          <w:sz w:val="22"/>
        </w:rPr>
        <w:t>or regional projects)</w:t>
      </w:r>
      <w:r w:rsidR="00FA26FA" w:rsidRPr="00634051">
        <w:rPr>
          <w:rFonts w:ascii="Arial" w:hAnsi="Arial" w:cs="Arial"/>
          <w:sz w:val="22"/>
        </w:rPr>
        <w:t xml:space="preserve"> </w:t>
      </w:r>
      <w:r w:rsidRPr="00634051">
        <w:rPr>
          <w:rFonts w:ascii="Arial" w:hAnsi="Arial" w:cs="Arial"/>
          <w:sz w:val="22"/>
        </w:rPr>
        <w:t xml:space="preserve">emanating from </w:t>
      </w:r>
      <w:proofErr w:type="gramStart"/>
      <w:r w:rsidRPr="00634051">
        <w:rPr>
          <w:rFonts w:ascii="Arial" w:hAnsi="Arial" w:cs="Arial"/>
          <w:sz w:val="22"/>
        </w:rPr>
        <w:t>the and/or</w:t>
      </w:r>
      <w:proofErr w:type="gramEnd"/>
      <w:r w:rsidR="004A6A97" w:rsidRPr="00634051">
        <w:rPr>
          <w:rFonts w:ascii="Arial" w:hAnsi="Arial" w:cs="Arial"/>
          <w:sz w:val="22"/>
        </w:rPr>
        <w:t xml:space="preserve"> Implementing Agencies (IAs)</w:t>
      </w:r>
      <w:r w:rsidRPr="00634051">
        <w:rPr>
          <w:rFonts w:ascii="Arial" w:hAnsi="Arial" w:cs="Arial"/>
          <w:sz w:val="22"/>
        </w:rPr>
        <w:t xml:space="preserve"> and National Focal Points are also being integrated into the ATW discussion as in the case of the 2020 ATW</w:t>
      </w:r>
      <w:r w:rsidR="00DB0986" w:rsidRPr="00634051">
        <w:rPr>
          <w:rFonts w:ascii="Arial" w:hAnsi="Arial" w:cs="Arial"/>
          <w:sz w:val="22"/>
        </w:rPr>
        <w:t xml:space="preserve">. </w:t>
      </w:r>
      <w:r w:rsidR="00286A62" w:rsidRPr="00634051">
        <w:rPr>
          <w:rFonts w:ascii="Arial" w:hAnsi="Arial" w:cs="Arial"/>
          <w:sz w:val="22"/>
        </w:rPr>
        <w:t>Although, focus will be made on the budget execution and requirements for projects scheduled for inception within the year in the context of the evolving COVID-19 situation, among other domestic</w:t>
      </w:r>
      <w:r w:rsidR="00765BCF" w:rsidRPr="00634051">
        <w:rPr>
          <w:rFonts w:ascii="Arial" w:hAnsi="Arial" w:cs="Arial"/>
          <w:sz w:val="22"/>
        </w:rPr>
        <w:t xml:space="preserve"> and regional</w:t>
      </w:r>
      <w:r w:rsidR="00286A62" w:rsidRPr="00634051">
        <w:rPr>
          <w:rFonts w:ascii="Arial" w:hAnsi="Arial" w:cs="Arial"/>
          <w:sz w:val="22"/>
        </w:rPr>
        <w:t xml:space="preserve"> project concerns.</w:t>
      </w:r>
    </w:p>
    <w:p w14:paraId="653D7931" w14:textId="4986EF4B" w:rsidR="00147D8B" w:rsidRPr="00634051" w:rsidRDefault="00147D8B" w:rsidP="002F6F28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The </w:t>
      </w:r>
      <w:r w:rsidR="00845B00" w:rsidRPr="00634051">
        <w:rPr>
          <w:rFonts w:ascii="Arial" w:hAnsi="Arial" w:cs="Arial"/>
          <w:sz w:val="22"/>
        </w:rPr>
        <w:t>c</w:t>
      </w:r>
      <w:r w:rsidR="007C4C43" w:rsidRPr="00634051">
        <w:rPr>
          <w:rFonts w:ascii="Arial" w:hAnsi="Arial" w:cs="Arial"/>
          <w:sz w:val="22"/>
        </w:rPr>
        <w:t>ompleted and on-going projects</w:t>
      </w:r>
      <w:r w:rsidRPr="00634051">
        <w:rPr>
          <w:rFonts w:ascii="Arial" w:hAnsi="Arial" w:cs="Arial"/>
          <w:sz w:val="22"/>
        </w:rPr>
        <w:t xml:space="preserve"> </w:t>
      </w:r>
      <w:r w:rsidR="007C4C43" w:rsidRPr="00634051">
        <w:rPr>
          <w:rFonts w:ascii="Arial" w:hAnsi="Arial" w:cs="Arial"/>
          <w:sz w:val="22"/>
        </w:rPr>
        <w:t xml:space="preserve">are </w:t>
      </w:r>
      <w:r w:rsidRPr="00634051">
        <w:rPr>
          <w:rFonts w:ascii="Arial" w:hAnsi="Arial" w:cs="Arial"/>
          <w:sz w:val="22"/>
        </w:rPr>
        <w:t xml:space="preserve">requested to </w:t>
      </w:r>
      <w:r w:rsidR="007C4C43" w:rsidRPr="00634051">
        <w:rPr>
          <w:rFonts w:ascii="Arial" w:hAnsi="Arial" w:cs="Arial"/>
          <w:sz w:val="22"/>
        </w:rPr>
        <w:t>present</w:t>
      </w:r>
      <w:r w:rsidRPr="00634051">
        <w:rPr>
          <w:rFonts w:ascii="Arial" w:hAnsi="Arial" w:cs="Arial"/>
          <w:sz w:val="22"/>
        </w:rPr>
        <w:t xml:space="preserve"> </w:t>
      </w:r>
      <w:r w:rsidR="005A2ED5" w:rsidRPr="00634051">
        <w:rPr>
          <w:rFonts w:ascii="Arial" w:hAnsi="Arial" w:cs="Arial"/>
          <w:sz w:val="22"/>
        </w:rPr>
        <w:t xml:space="preserve">the project performance </w:t>
      </w:r>
      <w:r w:rsidRPr="00634051">
        <w:rPr>
          <w:rFonts w:ascii="Arial" w:hAnsi="Arial" w:cs="Arial"/>
          <w:sz w:val="22"/>
        </w:rPr>
        <w:t>based on template</w:t>
      </w:r>
      <w:r w:rsidR="007C4C43" w:rsidRPr="00634051">
        <w:rPr>
          <w:rFonts w:ascii="Arial" w:hAnsi="Arial" w:cs="Arial"/>
          <w:sz w:val="22"/>
        </w:rPr>
        <w:t>s</w:t>
      </w:r>
      <w:r w:rsidRPr="00634051">
        <w:rPr>
          <w:rFonts w:ascii="Arial" w:hAnsi="Arial" w:cs="Arial"/>
          <w:sz w:val="22"/>
        </w:rPr>
        <w:t xml:space="preserve"> </w:t>
      </w:r>
      <w:r w:rsidR="00845B00" w:rsidRPr="00634051">
        <w:rPr>
          <w:rFonts w:ascii="Arial" w:hAnsi="Arial" w:cs="Arial"/>
          <w:sz w:val="22"/>
        </w:rPr>
        <w:t xml:space="preserve">as attached in </w:t>
      </w:r>
      <w:r w:rsidRPr="00634051">
        <w:rPr>
          <w:rFonts w:ascii="Arial" w:hAnsi="Arial" w:cs="Arial"/>
          <w:b/>
          <w:bCs/>
          <w:sz w:val="22"/>
        </w:rPr>
        <w:t>A</w:t>
      </w:r>
      <w:r w:rsidR="00D42B08" w:rsidRPr="00634051">
        <w:rPr>
          <w:rFonts w:ascii="Arial" w:hAnsi="Arial" w:cs="Arial"/>
          <w:b/>
          <w:bCs/>
          <w:sz w:val="22"/>
        </w:rPr>
        <w:t>nnex</w:t>
      </w:r>
      <w:r w:rsidRPr="00634051">
        <w:rPr>
          <w:rFonts w:ascii="Arial" w:hAnsi="Arial" w:cs="Arial"/>
          <w:b/>
          <w:bCs/>
          <w:sz w:val="22"/>
        </w:rPr>
        <w:t>-</w:t>
      </w:r>
      <w:r w:rsidR="00F23122" w:rsidRPr="00634051">
        <w:rPr>
          <w:rFonts w:ascii="Arial" w:hAnsi="Arial" w:cs="Arial"/>
          <w:b/>
          <w:bCs/>
          <w:sz w:val="22"/>
        </w:rPr>
        <w:t>2</w:t>
      </w:r>
      <w:r w:rsidRPr="00634051">
        <w:rPr>
          <w:rFonts w:ascii="Arial" w:hAnsi="Arial" w:cs="Arial"/>
          <w:sz w:val="22"/>
        </w:rPr>
        <w:t>.</w:t>
      </w:r>
    </w:p>
    <w:p w14:paraId="7E2475D5" w14:textId="48EB8B18" w:rsidR="004C14D3" w:rsidRDefault="009007AC" w:rsidP="00CE42A0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>T</w:t>
      </w:r>
      <w:r w:rsidR="004576AF" w:rsidRPr="00634051">
        <w:rPr>
          <w:rFonts w:ascii="Arial" w:hAnsi="Arial" w:cs="Arial"/>
          <w:sz w:val="22"/>
        </w:rPr>
        <w:t>he workshop proceedings</w:t>
      </w:r>
      <w:r w:rsidR="00FA26FA" w:rsidRPr="00634051">
        <w:rPr>
          <w:rFonts w:ascii="Arial" w:hAnsi="Arial" w:cs="Arial"/>
          <w:sz w:val="22"/>
        </w:rPr>
        <w:t xml:space="preserve"> will be produced and shared </w:t>
      </w:r>
      <w:r w:rsidR="004576AF" w:rsidRPr="00634051">
        <w:rPr>
          <w:rFonts w:ascii="Arial" w:hAnsi="Arial" w:cs="Arial"/>
          <w:sz w:val="22"/>
        </w:rPr>
        <w:t>among the participants, including</w:t>
      </w:r>
      <w:r w:rsidR="00FA26FA" w:rsidRPr="00634051">
        <w:rPr>
          <w:rFonts w:ascii="Arial" w:hAnsi="Arial" w:cs="Arial"/>
          <w:sz w:val="22"/>
        </w:rPr>
        <w:t xml:space="preserve"> </w:t>
      </w:r>
      <w:r w:rsidR="004576AF" w:rsidRPr="00634051">
        <w:rPr>
          <w:rFonts w:ascii="Arial" w:hAnsi="Arial" w:cs="Arial"/>
          <w:sz w:val="22"/>
        </w:rPr>
        <w:t xml:space="preserve">its </w:t>
      </w:r>
      <w:r w:rsidR="00FA26FA" w:rsidRPr="00634051">
        <w:rPr>
          <w:rFonts w:ascii="Arial" w:hAnsi="Arial" w:cs="Arial"/>
          <w:sz w:val="22"/>
        </w:rPr>
        <w:t xml:space="preserve">summary </w:t>
      </w:r>
      <w:r w:rsidR="004576AF" w:rsidRPr="00634051">
        <w:rPr>
          <w:rFonts w:ascii="Arial" w:hAnsi="Arial" w:cs="Arial"/>
          <w:sz w:val="22"/>
        </w:rPr>
        <w:t xml:space="preserve">and recommendations </w:t>
      </w:r>
      <w:r w:rsidRPr="00634051">
        <w:rPr>
          <w:rFonts w:ascii="Arial" w:hAnsi="Arial" w:cs="Arial"/>
          <w:sz w:val="22"/>
        </w:rPr>
        <w:t>from the IAs.</w:t>
      </w:r>
      <w:r w:rsidR="00FA26FA" w:rsidRPr="00634051">
        <w:rPr>
          <w:rFonts w:ascii="Arial" w:hAnsi="Arial" w:cs="Arial"/>
          <w:sz w:val="22"/>
        </w:rPr>
        <w:t xml:space="preserve"> </w:t>
      </w:r>
    </w:p>
    <w:p w14:paraId="004E68E9" w14:textId="77777777" w:rsidR="00DB69C5" w:rsidRPr="00634051" w:rsidRDefault="00DB69C5" w:rsidP="00CE42A0">
      <w:pPr>
        <w:spacing w:line="276" w:lineRule="auto"/>
        <w:rPr>
          <w:rFonts w:ascii="Arial" w:hAnsi="Arial" w:cs="Arial"/>
          <w:sz w:val="22"/>
        </w:rPr>
      </w:pPr>
    </w:p>
    <w:p w14:paraId="62A1A624" w14:textId="2728517D" w:rsidR="00997668" w:rsidRPr="00634051" w:rsidRDefault="00997668" w:rsidP="002F6F28">
      <w:pPr>
        <w:spacing w:line="276" w:lineRule="auto"/>
        <w:rPr>
          <w:rFonts w:ascii="Arial" w:hAnsi="Arial" w:cs="Arial"/>
          <w:b/>
          <w:bCs/>
          <w:sz w:val="22"/>
        </w:rPr>
      </w:pPr>
      <w:r w:rsidRPr="00634051">
        <w:rPr>
          <w:rFonts w:ascii="Arial" w:hAnsi="Arial" w:cs="Arial"/>
          <w:b/>
          <w:bCs/>
          <w:sz w:val="22"/>
        </w:rPr>
        <w:t>2</w:t>
      </w:r>
      <w:r w:rsidR="002F0D0A" w:rsidRPr="00634051">
        <w:rPr>
          <w:rFonts w:ascii="Arial" w:hAnsi="Arial" w:cs="Arial"/>
          <w:b/>
          <w:bCs/>
          <w:sz w:val="22"/>
        </w:rPr>
        <w:t>.</w:t>
      </w:r>
      <w:r w:rsidRPr="00634051">
        <w:rPr>
          <w:rFonts w:ascii="Arial" w:hAnsi="Arial" w:cs="Arial"/>
          <w:b/>
          <w:bCs/>
          <w:sz w:val="22"/>
        </w:rPr>
        <w:tab/>
      </w:r>
      <w:r w:rsidR="00DB69C5" w:rsidRPr="00634051">
        <w:rPr>
          <w:rFonts w:ascii="Arial" w:hAnsi="Arial" w:cs="Arial"/>
          <w:b/>
          <w:bCs/>
          <w:sz w:val="22"/>
        </w:rPr>
        <w:t xml:space="preserve">PARTICIPANTS </w:t>
      </w:r>
      <w:r w:rsidRPr="00634051">
        <w:rPr>
          <w:rFonts w:ascii="Arial" w:hAnsi="Arial" w:cs="Arial"/>
          <w:b/>
          <w:bCs/>
          <w:sz w:val="22"/>
        </w:rPr>
        <w:t xml:space="preserve">  </w:t>
      </w:r>
    </w:p>
    <w:p w14:paraId="0EB71FB8" w14:textId="1899374F" w:rsidR="00997668" w:rsidRDefault="002F0D0A" w:rsidP="002F6F28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>National Focal Point,</w:t>
      </w:r>
      <w:r w:rsidR="009007AC" w:rsidRPr="00634051">
        <w:rPr>
          <w:rFonts w:ascii="Arial" w:hAnsi="Arial" w:cs="Arial"/>
          <w:sz w:val="22"/>
        </w:rPr>
        <w:t xml:space="preserve"> </w:t>
      </w:r>
      <w:r w:rsidRPr="00634051">
        <w:rPr>
          <w:rFonts w:ascii="Arial" w:hAnsi="Arial" w:cs="Arial"/>
          <w:sz w:val="22"/>
        </w:rPr>
        <w:t>one (1)</w:t>
      </w:r>
      <w:r w:rsidR="00997668" w:rsidRPr="00634051">
        <w:rPr>
          <w:rFonts w:ascii="Arial" w:hAnsi="Arial" w:cs="Arial"/>
          <w:sz w:val="22"/>
        </w:rPr>
        <w:t xml:space="preserve"> </w:t>
      </w:r>
      <w:r w:rsidRPr="00634051">
        <w:rPr>
          <w:rFonts w:ascii="Arial" w:hAnsi="Arial" w:cs="Arial"/>
          <w:sz w:val="22"/>
        </w:rPr>
        <w:t>project manager</w:t>
      </w:r>
      <w:r w:rsidR="00997668" w:rsidRPr="00634051">
        <w:rPr>
          <w:rFonts w:ascii="Arial" w:hAnsi="Arial" w:cs="Arial"/>
          <w:sz w:val="22"/>
        </w:rPr>
        <w:t xml:space="preserve"> </w:t>
      </w:r>
      <w:r w:rsidRPr="00634051">
        <w:rPr>
          <w:rFonts w:ascii="Arial" w:hAnsi="Arial" w:cs="Arial"/>
          <w:sz w:val="22"/>
        </w:rPr>
        <w:t xml:space="preserve">and one (1) project staff </w:t>
      </w:r>
      <w:r w:rsidR="00997668" w:rsidRPr="00634051">
        <w:rPr>
          <w:rFonts w:ascii="Arial" w:hAnsi="Arial" w:cs="Arial"/>
          <w:sz w:val="22"/>
        </w:rPr>
        <w:t xml:space="preserve">from </w:t>
      </w:r>
      <w:r w:rsidR="009007AC" w:rsidRPr="00634051">
        <w:rPr>
          <w:rFonts w:ascii="Arial" w:hAnsi="Arial" w:cs="Arial"/>
          <w:sz w:val="22"/>
        </w:rPr>
        <w:t>each I</w:t>
      </w:r>
      <w:r w:rsidR="00845BC1" w:rsidRPr="00634051">
        <w:rPr>
          <w:rFonts w:ascii="Arial" w:hAnsi="Arial" w:cs="Arial"/>
          <w:sz w:val="22"/>
        </w:rPr>
        <w:t>A</w:t>
      </w:r>
      <w:r w:rsidR="00C2242A" w:rsidRPr="00634051">
        <w:rPr>
          <w:rFonts w:ascii="Arial" w:hAnsi="Arial" w:cs="Arial"/>
          <w:sz w:val="22"/>
        </w:rPr>
        <w:t>,</w:t>
      </w:r>
      <w:r w:rsidR="009007AC" w:rsidRPr="00634051">
        <w:rPr>
          <w:rFonts w:ascii="Arial" w:hAnsi="Arial" w:cs="Arial"/>
          <w:sz w:val="22"/>
        </w:rPr>
        <w:t xml:space="preserve"> </w:t>
      </w:r>
      <w:r w:rsidR="00286A62" w:rsidRPr="00634051">
        <w:rPr>
          <w:rFonts w:ascii="Arial" w:hAnsi="Arial" w:cs="Arial"/>
          <w:sz w:val="22"/>
        </w:rPr>
        <w:t>including representatives from nominated IAs for new projects</w:t>
      </w:r>
      <w:r w:rsidR="00C2242A" w:rsidRPr="00634051">
        <w:rPr>
          <w:rFonts w:ascii="Arial" w:hAnsi="Arial" w:cs="Arial"/>
          <w:sz w:val="22"/>
        </w:rPr>
        <w:t>,</w:t>
      </w:r>
      <w:r w:rsidR="00286A62" w:rsidRPr="00634051">
        <w:rPr>
          <w:rFonts w:ascii="Arial" w:hAnsi="Arial" w:cs="Arial"/>
          <w:sz w:val="22"/>
        </w:rPr>
        <w:t xml:space="preserve"> </w:t>
      </w:r>
      <w:r w:rsidR="00997668" w:rsidRPr="00634051">
        <w:rPr>
          <w:rFonts w:ascii="Arial" w:hAnsi="Arial" w:cs="Arial"/>
          <w:sz w:val="22"/>
        </w:rPr>
        <w:t>will be invited</w:t>
      </w:r>
      <w:r w:rsidRPr="00634051">
        <w:rPr>
          <w:rFonts w:ascii="Arial" w:hAnsi="Arial" w:cs="Arial"/>
          <w:sz w:val="22"/>
        </w:rPr>
        <w:t xml:space="preserve"> to the Workshop. </w:t>
      </w:r>
      <w:r w:rsidR="00060876" w:rsidRPr="00634051">
        <w:rPr>
          <w:rFonts w:ascii="Arial" w:hAnsi="Arial" w:cs="Arial"/>
          <w:sz w:val="22"/>
        </w:rPr>
        <w:t xml:space="preserve">The list of </w:t>
      </w:r>
      <w:r w:rsidR="009007AC" w:rsidRPr="00634051">
        <w:rPr>
          <w:rFonts w:ascii="Arial" w:hAnsi="Arial" w:cs="Arial"/>
          <w:sz w:val="22"/>
        </w:rPr>
        <w:t xml:space="preserve">the </w:t>
      </w:r>
      <w:r w:rsidR="00060876" w:rsidRPr="00634051">
        <w:rPr>
          <w:rFonts w:ascii="Arial" w:hAnsi="Arial" w:cs="Arial"/>
          <w:sz w:val="22"/>
        </w:rPr>
        <w:t xml:space="preserve">projects is </w:t>
      </w:r>
      <w:r w:rsidR="009007AC" w:rsidRPr="00634051">
        <w:rPr>
          <w:rFonts w:ascii="Arial" w:hAnsi="Arial" w:cs="Arial"/>
          <w:sz w:val="22"/>
        </w:rPr>
        <w:t xml:space="preserve">attached </w:t>
      </w:r>
      <w:r w:rsidR="00060876" w:rsidRPr="00634051">
        <w:rPr>
          <w:rFonts w:ascii="Arial" w:hAnsi="Arial" w:cs="Arial"/>
          <w:sz w:val="22"/>
        </w:rPr>
        <w:t xml:space="preserve">in </w:t>
      </w:r>
      <w:r w:rsidR="00060876" w:rsidRPr="00634051">
        <w:rPr>
          <w:rFonts w:ascii="Arial" w:hAnsi="Arial" w:cs="Arial"/>
          <w:b/>
          <w:bCs/>
          <w:sz w:val="22"/>
        </w:rPr>
        <w:t>A</w:t>
      </w:r>
      <w:r w:rsidR="00D42B08" w:rsidRPr="00634051">
        <w:rPr>
          <w:rFonts w:ascii="Arial" w:hAnsi="Arial" w:cs="Arial"/>
          <w:b/>
          <w:bCs/>
          <w:sz w:val="22"/>
        </w:rPr>
        <w:t>nnex</w:t>
      </w:r>
      <w:r w:rsidR="00060876" w:rsidRPr="00634051">
        <w:rPr>
          <w:rFonts w:ascii="Arial" w:hAnsi="Arial" w:cs="Arial"/>
          <w:b/>
          <w:bCs/>
          <w:sz w:val="22"/>
        </w:rPr>
        <w:t>-</w:t>
      </w:r>
      <w:r w:rsidR="00DC328E" w:rsidRPr="00634051">
        <w:rPr>
          <w:rFonts w:ascii="Arial" w:hAnsi="Arial" w:cs="Arial"/>
          <w:b/>
          <w:bCs/>
          <w:sz w:val="22"/>
        </w:rPr>
        <w:t>1</w:t>
      </w:r>
      <w:r w:rsidR="00060876" w:rsidRPr="00634051">
        <w:rPr>
          <w:rFonts w:ascii="Arial" w:hAnsi="Arial" w:cs="Arial"/>
          <w:sz w:val="22"/>
        </w:rPr>
        <w:t xml:space="preserve">. </w:t>
      </w:r>
    </w:p>
    <w:p w14:paraId="5B1B6D50" w14:textId="77777777" w:rsidR="00DB69C5" w:rsidRPr="00634051" w:rsidRDefault="00DB69C5" w:rsidP="002F6F28">
      <w:pPr>
        <w:spacing w:line="276" w:lineRule="auto"/>
        <w:rPr>
          <w:rFonts w:ascii="Arial" w:hAnsi="Arial" w:cs="Arial"/>
          <w:sz w:val="22"/>
        </w:rPr>
      </w:pPr>
    </w:p>
    <w:p w14:paraId="5C397D7A" w14:textId="16F14520" w:rsidR="008F55D2" w:rsidRPr="00634051" w:rsidRDefault="00644D7C" w:rsidP="002F6F28">
      <w:pPr>
        <w:spacing w:line="276" w:lineRule="auto"/>
        <w:rPr>
          <w:rFonts w:ascii="Arial" w:hAnsi="Arial" w:cs="Arial"/>
          <w:b/>
          <w:bCs/>
          <w:sz w:val="22"/>
        </w:rPr>
      </w:pPr>
      <w:r w:rsidRPr="00634051">
        <w:rPr>
          <w:rFonts w:ascii="Arial" w:hAnsi="Arial" w:cs="Arial"/>
          <w:b/>
          <w:bCs/>
          <w:sz w:val="22"/>
        </w:rPr>
        <w:t>3</w:t>
      </w:r>
      <w:r w:rsidR="002F0D0A" w:rsidRPr="00634051">
        <w:rPr>
          <w:rFonts w:ascii="Arial" w:hAnsi="Arial" w:cs="Arial"/>
          <w:b/>
          <w:bCs/>
          <w:sz w:val="22"/>
        </w:rPr>
        <w:t>.</w:t>
      </w:r>
      <w:r w:rsidRPr="00634051">
        <w:rPr>
          <w:rFonts w:ascii="Arial" w:hAnsi="Arial" w:cs="Arial"/>
          <w:b/>
          <w:bCs/>
          <w:sz w:val="22"/>
        </w:rPr>
        <w:tab/>
      </w:r>
      <w:r w:rsidR="00DB69C5" w:rsidRPr="00634051">
        <w:rPr>
          <w:rFonts w:ascii="Arial" w:hAnsi="Arial" w:cs="Arial"/>
          <w:b/>
          <w:bCs/>
          <w:sz w:val="22"/>
        </w:rPr>
        <w:t>AGENDA</w:t>
      </w:r>
    </w:p>
    <w:p w14:paraId="41B5C44D" w14:textId="40F588FC" w:rsidR="00924E01" w:rsidRPr="00634051" w:rsidRDefault="00924E01" w:rsidP="00DC58CA">
      <w:pPr>
        <w:spacing w:line="276" w:lineRule="auto"/>
        <w:rPr>
          <w:rFonts w:ascii="Arial" w:hAnsi="Arial" w:cs="Arial"/>
          <w:b/>
          <w:bCs/>
          <w:sz w:val="22"/>
        </w:rPr>
      </w:pPr>
      <w:r w:rsidRPr="00634051">
        <w:rPr>
          <w:rFonts w:ascii="Arial" w:hAnsi="Arial" w:cs="Arial"/>
          <w:b/>
          <w:bCs/>
          <w:sz w:val="22"/>
        </w:rPr>
        <w:t xml:space="preserve">3.1 </w:t>
      </w:r>
      <w:r w:rsidR="00DB69C5">
        <w:rPr>
          <w:rFonts w:ascii="Arial" w:hAnsi="Arial" w:cs="Arial"/>
          <w:b/>
          <w:bCs/>
          <w:sz w:val="22"/>
        </w:rPr>
        <w:tab/>
      </w:r>
      <w:r w:rsidRPr="00634051">
        <w:rPr>
          <w:rFonts w:ascii="Arial" w:hAnsi="Arial" w:cs="Arial"/>
          <w:b/>
          <w:bCs/>
          <w:sz w:val="22"/>
        </w:rPr>
        <w:t>Session 1 (Day 1,</w:t>
      </w:r>
      <w:r w:rsidR="00765BCF" w:rsidRPr="00634051">
        <w:rPr>
          <w:rFonts w:ascii="Arial" w:hAnsi="Arial" w:cs="Arial"/>
          <w:b/>
          <w:bCs/>
          <w:sz w:val="22"/>
        </w:rPr>
        <w:t xml:space="preserve"> 23 June 2021</w:t>
      </w:r>
      <w:r w:rsidRPr="00634051">
        <w:rPr>
          <w:rFonts w:ascii="Arial" w:hAnsi="Arial" w:cs="Arial"/>
          <w:b/>
          <w:bCs/>
          <w:sz w:val="22"/>
        </w:rPr>
        <w:t>)</w:t>
      </w:r>
    </w:p>
    <w:p w14:paraId="5494ADE4" w14:textId="33CF4106" w:rsidR="00FD5CCA" w:rsidRPr="00634051" w:rsidRDefault="00924E01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The Session will </w:t>
      </w:r>
      <w:r w:rsidR="008F5981" w:rsidRPr="00634051">
        <w:rPr>
          <w:rFonts w:ascii="Arial" w:hAnsi="Arial" w:cs="Arial"/>
          <w:sz w:val="22"/>
        </w:rPr>
        <w:t>be facilitated</w:t>
      </w:r>
      <w:r w:rsidRPr="00634051">
        <w:rPr>
          <w:rFonts w:ascii="Arial" w:hAnsi="Arial" w:cs="Arial"/>
          <w:sz w:val="22"/>
        </w:rPr>
        <w:t xml:space="preserve"> by Project Implementation and Monitoring </w:t>
      </w:r>
      <w:r w:rsidR="008F5981" w:rsidRPr="00634051">
        <w:rPr>
          <w:rFonts w:ascii="Arial" w:hAnsi="Arial" w:cs="Arial"/>
          <w:sz w:val="22"/>
        </w:rPr>
        <w:t>Team of the Secretariat at 15</w:t>
      </w:r>
      <w:r w:rsidR="00D8451D">
        <w:rPr>
          <w:rFonts w:ascii="Arial" w:hAnsi="Arial" w:cs="Arial"/>
          <w:sz w:val="22"/>
        </w:rPr>
        <w:t>:00-17:30 (</w:t>
      </w:r>
      <w:r w:rsidRPr="00634051">
        <w:rPr>
          <w:rFonts w:ascii="Arial" w:hAnsi="Arial" w:cs="Arial"/>
          <w:sz w:val="22"/>
        </w:rPr>
        <w:t xml:space="preserve">Seoul </w:t>
      </w:r>
      <w:r w:rsidR="00D8451D">
        <w:rPr>
          <w:rFonts w:ascii="Arial" w:hAnsi="Arial" w:cs="Arial"/>
          <w:sz w:val="22"/>
        </w:rPr>
        <w:t>t</w:t>
      </w:r>
      <w:r w:rsidRPr="00634051">
        <w:rPr>
          <w:rFonts w:ascii="Arial" w:hAnsi="Arial" w:cs="Arial"/>
          <w:sz w:val="22"/>
        </w:rPr>
        <w:t>ime</w:t>
      </w:r>
      <w:r w:rsidR="00D8451D">
        <w:rPr>
          <w:rFonts w:ascii="Arial" w:hAnsi="Arial" w:cs="Arial"/>
          <w:sz w:val="22"/>
        </w:rPr>
        <w:t>)</w:t>
      </w:r>
      <w:bookmarkStart w:id="0" w:name="_GoBack"/>
      <w:bookmarkEnd w:id="0"/>
      <w:r w:rsidRPr="00634051">
        <w:rPr>
          <w:rFonts w:ascii="Arial" w:hAnsi="Arial" w:cs="Arial"/>
          <w:sz w:val="22"/>
        </w:rPr>
        <w:t xml:space="preserve"> on 23 June 2021. </w:t>
      </w:r>
    </w:p>
    <w:p w14:paraId="234B04B0" w14:textId="1544D15B" w:rsidR="008F55D2" w:rsidRPr="00634051" w:rsidRDefault="00CE42A0" w:rsidP="00DC58CA">
      <w:pPr>
        <w:spacing w:line="276" w:lineRule="auto"/>
        <w:rPr>
          <w:rFonts w:ascii="Arial" w:hAnsi="Arial" w:cs="Arial"/>
          <w:bCs/>
          <w:sz w:val="22"/>
        </w:rPr>
      </w:pPr>
      <w:r w:rsidRPr="00634051">
        <w:rPr>
          <w:rFonts w:ascii="Arial" w:hAnsi="Arial" w:cs="Arial"/>
          <w:bCs/>
          <w:sz w:val="22"/>
        </w:rPr>
        <w:t>Agenda 1.</w:t>
      </w:r>
      <w:r w:rsidR="00924E01" w:rsidRPr="00634051">
        <w:rPr>
          <w:rFonts w:ascii="Arial" w:hAnsi="Arial" w:cs="Arial"/>
          <w:bCs/>
          <w:sz w:val="22"/>
        </w:rPr>
        <w:t xml:space="preserve"> Introduction and Adoption of A</w:t>
      </w:r>
      <w:r w:rsidR="0097515F" w:rsidRPr="00634051">
        <w:rPr>
          <w:rFonts w:ascii="Arial" w:hAnsi="Arial" w:cs="Arial"/>
          <w:bCs/>
          <w:sz w:val="22"/>
        </w:rPr>
        <w:t>genda (5 mins</w:t>
      </w:r>
      <w:r w:rsidR="00924E01" w:rsidRPr="00634051">
        <w:rPr>
          <w:rFonts w:ascii="Arial" w:hAnsi="Arial" w:cs="Arial"/>
          <w:bCs/>
          <w:sz w:val="22"/>
        </w:rPr>
        <w:t>, by the Secretariat</w:t>
      </w:r>
      <w:r w:rsidR="0097515F" w:rsidRPr="00634051">
        <w:rPr>
          <w:rFonts w:ascii="Arial" w:hAnsi="Arial" w:cs="Arial"/>
          <w:bCs/>
          <w:sz w:val="22"/>
        </w:rPr>
        <w:t>)</w:t>
      </w:r>
    </w:p>
    <w:p w14:paraId="4D555D0A" w14:textId="01C7E357" w:rsidR="00924E01" w:rsidRPr="00634051" w:rsidRDefault="00924E01" w:rsidP="00DC58CA">
      <w:pPr>
        <w:spacing w:line="276" w:lineRule="auto"/>
        <w:ind w:left="1100" w:hangingChars="500" w:hanging="1100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>Agenda 2</w:t>
      </w:r>
      <w:r w:rsidR="00CE42A0" w:rsidRPr="00634051">
        <w:rPr>
          <w:rFonts w:ascii="Arial" w:hAnsi="Arial" w:cs="Arial"/>
          <w:sz w:val="22"/>
        </w:rPr>
        <w:t>.</w:t>
      </w:r>
      <w:r w:rsidRPr="00634051">
        <w:rPr>
          <w:rFonts w:ascii="Arial" w:hAnsi="Arial" w:cs="Arial"/>
          <w:sz w:val="22"/>
        </w:rPr>
        <w:t xml:space="preserve"> Updates on the General Guidelines for COVID-19 Coping-up Measure for </w:t>
      </w:r>
      <w:proofErr w:type="spellStart"/>
      <w:r w:rsidRPr="00634051">
        <w:rPr>
          <w:rFonts w:ascii="Arial" w:hAnsi="Arial" w:cs="Arial"/>
          <w:sz w:val="22"/>
        </w:rPr>
        <w:t>AFoCO</w:t>
      </w:r>
      <w:proofErr w:type="spellEnd"/>
      <w:r w:rsidRPr="00634051">
        <w:rPr>
          <w:rFonts w:ascii="Arial" w:hAnsi="Arial" w:cs="Arial"/>
          <w:sz w:val="22"/>
        </w:rPr>
        <w:t xml:space="preserve"> Projects, Recommendations of the 3</w:t>
      </w:r>
      <w:r w:rsidRPr="00634051">
        <w:rPr>
          <w:rFonts w:ascii="Arial" w:hAnsi="Arial" w:cs="Arial"/>
          <w:sz w:val="22"/>
          <w:vertAlign w:val="superscript"/>
        </w:rPr>
        <w:t>rd</w:t>
      </w:r>
      <w:r w:rsidRPr="00634051">
        <w:rPr>
          <w:rFonts w:ascii="Arial" w:hAnsi="Arial" w:cs="Arial"/>
          <w:sz w:val="22"/>
        </w:rPr>
        <w:t xml:space="preserve"> Donors’ Meeting and </w:t>
      </w:r>
      <w:r w:rsidR="00CE42A0" w:rsidRPr="00634051">
        <w:rPr>
          <w:rFonts w:ascii="Arial" w:hAnsi="Arial" w:cs="Arial"/>
          <w:sz w:val="22"/>
        </w:rPr>
        <w:t>r</w:t>
      </w:r>
      <w:r w:rsidR="002A36C1" w:rsidRPr="00634051">
        <w:rPr>
          <w:rFonts w:ascii="Arial" w:hAnsi="Arial" w:cs="Arial"/>
          <w:sz w:val="22"/>
        </w:rPr>
        <w:t>eflections from the s</w:t>
      </w:r>
      <w:r w:rsidRPr="00634051">
        <w:rPr>
          <w:rFonts w:ascii="Arial" w:hAnsi="Arial" w:cs="Arial"/>
          <w:sz w:val="22"/>
        </w:rPr>
        <w:t xml:space="preserve">urveys (25 mins, by the Secretariat) </w:t>
      </w:r>
    </w:p>
    <w:p w14:paraId="5EDF1A74" w14:textId="3D82B212" w:rsidR="00924E01" w:rsidRPr="00634051" w:rsidRDefault="00924E01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>Agenda 3</w:t>
      </w:r>
      <w:r w:rsidR="00CE42A0" w:rsidRPr="00634051">
        <w:rPr>
          <w:rFonts w:ascii="Arial" w:hAnsi="Arial" w:cs="Arial"/>
          <w:sz w:val="22"/>
        </w:rPr>
        <w:t>.</w:t>
      </w:r>
      <w:r w:rsidRPr="00634051">
        <w:rPr>
          <w:rFonts w:ascii="Arial" w:hAnsi="Arial" w:cs="Arial"/>
          <w:sz w:val="22"/>
        </w:rPr>
        <w:t xml:space="preserve"> </w:t>
      </w:r>
      <w:r w:rsidR="00CE42A0" w:rsidRPr="00634051">
        <w:rPr>
          <w:rFonts w:ascii="Arial" w:hAnsi="Arial" w:cs="Arial"/>
          <w:sz w:val="22"/>
        </w:rPr>
        <w:t xml:space="preserve">Update on the project performance by </w:t>
      </w:r>
      <w:r w:rsidR="00765BCF" w:rsidRPr="00634051">
        <w:rPr>
          <w:rFonts w:ascii="Arial" w:hAnsi="Arial" w:cs="Arial"/>
          <w:sz w:val="22"/>
        </w:rPr>
        <w:t xml:space="preserve">respective IA of </w:t>
      </w:r>
      <w:r w:rsidR="00CE42A0" w:rsidRPr="00634051">
        <w:rPr>
          <w:rFonts w:ascii="Arial" w:hAnsi="Arial" w:cs="Arial"/>
          <w:sz w:val="22"/>
        </w:rPr>
        <w:t>2 completed p</w:t>
      </w:r>
      <w:r w:rsidRPr="00634051">
        <w:rPr>
          <w:rFonts w:ascii="Arial" w:hAnsi="Arial" w:cs="Arial"/>
          <w:sz w:val="22"/>
        </w:rPr>
        <w:t>rojects (20 mins</w:t>
      </w:r>
      <w:r w:rsidR="002A36C1" w:rsidRPr="00634051">
        <w:rPr>
          <w:rFonts w:ascii="Arial" w:hAnsi="Arial" w:cs="Arial"/>
          <w:sz w:val="22"/>
        </w:rPr>
        <w:t>, by the IAs</w:t>
      </w:r>
      <w:r w:rsidRPr="00634051">
        <w:rPr>
          <w:rFonts w:ascii="Arial" w:hAnsi="Arial" w:cs="Arial"/>
          <w:sz w:val="22"/>
        </w:rPr>
        <w:t>)</w:t>
      </w:r>
    </w:p>
    <w:p w14:paraId="15515D52" w14:textId="0A02C695" w:rsidR="002A36C1" w:rsidRPr="00634051" w:rsidRDefault="002A36C1" w:rsidP="00DC58CA">
      <w:pPr>
        <w:spacing w:line="276" w:lineRule="auto"/>
        <w:rPr>
          <w:rFonts w:ascii="Arial" w:hAnsi="Arial" w:cs="Arial"/>
          <w:i/>
          <w:sz w:val="22"/>
        </w:rPr>
      </w:pPr>
      <w:r w:rsidRPr="00634051">
        <w:rPr>
          <w:rFonts w:ascii="Arial" w:hAnsi="Arial" w:cs="Arial"/>
          <w:i/>
          <w:sz w:val="22"/>
        </w:rPr>
        <w:t xml:space="preserve">The </w:t>
      </w:r>
      <w:r w:rsidR="00FD5CCA" w:rsidRPr="00634051">
        <w:rPr>
          <w:rFonts w:ascii="Arial" w:hAnsi="Arial" w:cs="Arial"/>
          <w:i/>
          <w:sz w:val="22"/>
        </w:rPr>
        <w:t>IA</w:t>
      </w:r>
      <w:r w:rsidRPr="00634051">
        <w:rPr>
          <w:rFonts w:ascii="Arial" w:hAnsi="Arial" w:cs="Arial"/>
          <w:i/>
          <w:sz w:val="22"/>
        </w:rPr>
        <w:t xml:space="preserve"> </w:t>
      </w:r>
      <w:r w:rsidR="00FD5CCA" w:rsidRPr="00634051">
        <w:rPr>
          <w:rFonts w:ascii="Arial" w:hAnsi="Arial" w:cs="Arial"/>
          <w:i/>
          <w:sz w:val="22"/>
        </w:rPr>
        <w:t xml:space="preserve">of each completed project will </w:t>
      </w:r>
      <w:r w:rsidRPr="00634051">
        <w:rPr>
          <w:rFonts w:ascii="Arial" w:hAnsi="Arial" w:cs="Arial"/>
          <w:i/>
          <w:sz w:val="22"/>
        </w:rPr>
        <w:t xml:space="preserve">deliver short presentations for </w:t>
      </w:r>
      <w:r w:rsidR="00FD5CCA" w:rsidRPr="00634051">
        <w:rPr>
          <w:rFonts w:ascii="Arial" w:hAnsi="Arial" w:cs="Arial"/>
          <w:i/>
          <w:sz w:val="22"/>
        </w:rPr>
        <w:t>10 minutes.</w:t>
      </w:r>
    </w:p>
    <w:p w14:paraId="3D0A5213" w14:textId="2AA8F1A2" w:rsidR="00FD5CCA" w:rsidRPr="00634051" w:rsidRDefault="00CE42A0" w:rsidP="00DC58CA">
      <w:pPr>
        <w:spacing w:line="276" w:lineRule="auto"/>
        <w:ind w:left="1100" w:hangingChars="500" w:hanging="1100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lastRenderedPageBreak/>
        <w:t>Agenda 4.</w:t>
      </w:r>
      <w:r w:rsidR="00924E01" w:rsidRPr="00634051">
        <w:rPr>
          <w:rFonts w:ascii="Arial" w:hAnsi="Arial" w:cs="Arial"/>
          <w:sz w:val="22"/>
        </w:rPr>
        <w:t xml:space="preserve"> Performance review (critical factors for success &amp; lessons learned) of 10 on-going projects (50 mins</w:t>
      </w:r>
      <w:r w:rsidR="00765BCF" w:rsidRPr="00634051">
        <w:rPr>
          <w:rFonts w:ascii="Arial" w:hAnsi="Arial" w:cs="Arial"/>
          <w:sz w:val="22"/>
        </w:rPr>
        <w:t xml:space="preserve"> in total for this agenda item</w:t>
      </w:r>
      <w:r w:rsidRPr="00634051">
        <w:rPr>
          <w:rFonts w:ascii="Arial" w:hAnsi="Arial" w:cs="Arial"/>
          <w:sz w:val="22"/>
        </w:rPr>
        <w:t>, by the IAs</w:t>
      </w:r>
      <w:r w:rsidR="00924E01" w:rsidRPr="00634051">
        <w:rPr>
          <w:rFonts w:ascii="Arial" w:hAnsi="Arial" w:cs="Arial"/>
          <w:sz w:val="22"/>
        </w:rPr>
        <w:t>)</w:t>
      </w:r>
    </w:p>
    <w:p w14:paraId="010DF3CD" w14:textId="179F32A4" w:rsidR="002A36C1" w:rsidRPr="00634051" w:rsidRDefault="002A36C1" w:rsidP="00DC58CA">
      <w:pPr>
        <w:spacing w:line="276" w:lineRule="auto"/>
        <w:ind w:left="1100" w:hangingChars="500" w:hanging="1100"/>
        <w:rPr>
          <w:rFonts w:ascii="Arial" w:hAnsi="Arial" w:cs="Arial"/>
          <w:sz w:val="22"/>
        </w:rPr>
      </w:pPr>
      <w:r w:rsidRPr="00634051">
        <w:rPr>
          <w:rFonts w:ascii="Arial" w:hAnsi="Arial" w:cs="Arial"/>
          <w:i/>
          <w:sz w:val="22"/>
        </w:rPr>
        <w:t>The IA of each on-going project will deliver short presentations for 5 minutes.</w:t>
      </w:r>
    </w:p>
    <w:p w14:paraId="0D52B095" w14:textId="13BEC914" w:rsidR="00924E01" w:rsidRPr="00634051" w:rsidRDefault="00CE42A0" w:rsidP="00DC58CA">
      <w:pPr>
        <w:spacing w:line="276" w:lineRule="auto"/>
        <w:ind w:left="1100" w:hangingChars="500" w:hanging="1100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>Agenda 5.</w:t>
      </w:r>
      <w:r w:rsidR="00924E01" w:rsidRPr="00634051">
        <w:rPr>
          <w:rFonts w:ascii="Arial" w:hAnsi="Arial" w:cs="Arial"/>
          <w:sz w:val="22"/>
        </w:rPr>
        <w:t xml:space="preserve"> Issues and </w:t>
      </w:r>
      <w:r w:rsidRPr="00634051">
        <w:rPr>
          <w:rFonts w:ascii="Arial" w:hAnsi="Arial" w:cs="Arial"/>
          <w:sz w:val="22"/>
        </w:rPr>
        <w:t>c</w:t>
      </w:r>
      <w:r w:rsidR="00924E01" w:rsidRPr="00634051">
        <w:rPr>
          <w:rFonts w:ascii="Arial" w:hAnsi="Arial" w:cs="Arial"/>
          <w:sz w:val="22"/>
        </w:rPr>
        <w:t xml:space="preserve">oncerns and </w:t>
      </w:r>
      <w:r w:rsidR="00FD5CCA" w:rsidRPr="00634051">
        <w:rPr>
          <w:rFonts w:ascii="Arial" w:hAnsi="Arial" w:cs="Arial"/>
          <w:sz w:val="22"/>
        </w:rPr>
        <w:t>status</w:t>
      </w:r>
      <w:r w:rsidRPr="00634051">
        <w:rPr>
          <w:rFonts w:ascii="Arial" w:hAnsi="Arial" w:cs="Arial"/>
          <w:sz w:val="22"/>
        </w:rPr>
        <w:t xml:space="preserve"> </w:t>
      </w:r>
      <w:r w:rsidR="00765BCF" w:rsidRPr="00634051">
        <w:rPr>
          <w:rFonts w:ascii="Arial" w:hAnsi="Arial" w:cs="Arial"/>
          <w:sz w:val="22"/>
        </w:rPr>
        <w:t>o</w:t>
      </w:r>
      <w:r w:rsidRPr="00634051">
        <w:rPr>
          <w:rFonts w:ascii="Arial" w:hAnsi="Arial" w:cs="Arial"/>
          <w:sz w:val="22"/>
        </w:rPr>
        <w:t xml:space="preserve">f </w:t>
      </w:r>
      <w:r w:rsidR="00924E01" w:rsidRPr="00634051">
        <w:rPr>
          <w:rFonts w:ascii="Arial" w:hAnsi="Arial" w:cs="Arial"/>
          <w:sz w:val="22"/>
        </w:rPr>
        <w:t xml:space="preserve">annual workplan development by 5 new project under inception </w:t>
      </w:r>
      <w:proofErr w:type="spellStart"/>
      <w:r w:rsidR="00924E01" w:rsidRPr="00634051">
        <w:rPr>
          <w:rFonts w:ascii="Arial" w:hAnsi="Arial" w:cs="Arial"/>
          <w:sz w:val="22"/>
        </w:rPr>
        <w:t>arragements</w:t>
      </w:r>
      <w:proofErr w:type="spellEnd"/>
      <w:r w:rsidR="00924E01" w:rsidRPr="00634051">
        <w:rPr>
          <w:rFonts w:ascii="Arial" w:hAnsi="Arial" w:cs="Arial"/>
          <w:sz w:val="22"/>
        </w:rPr>
        <w:t xml:space="preserve"> (25 mins</w:t>
      </w:r>
      <w:r w:rsidRPr="00634051">
        <w:rPr>
          <w:rFonts w:ascii="Arial" w:hAnsi="Arial" w:cs="Arial"/>
          <w:sz w:val="22"/>
        </w:rPr>
        <w:t>, by the IAs</w:t>
      </w:r>
      <w:r w:rsidR="00924E01" w:rsidRPr="00634051">
        <w:rPr>
          <w:rFonts w:ascii="Arial" w:hAnsi="Arial" w:cs="Arial"/>
          <w:sz w:val="22"/>
        </w:rPr>
        <w:t>)</w:t>
      </w:r>
    </w:p>
    <w:p w14:paraId="637282C0" w14:textId="04E1FF33" w:rsidR="00FD5CCA" w:rsidRPr="00634051" w:rsidRDefault="00FD5CCA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i/>
          <w:sz w:val="22"/>
        </w:rPr>
        <w:t xml:space="preserve">The IA of each new project under inception </w:t>
      </w:r>
      <w:proofErr w:type="spellStart"/>
      <w:r w:rsidRPr="00634051">
        <w:rPr>
          <w:rFonts w:ascii="Arial" w:hAnsi="Arial" w:cs="Arial"/>
          <w:i/>
          <w:sz w:val="22"/>
        </w:rPr>
        <w:t>arrangments</w:t>
      </w:r>
      <w:proofErr w:type="spellEnd"/>
      <w:r w:rsidRPr="00634051">
        <w:rPr>
          <w:rFonts w:ascii="Arial" w:hAnsi="Arial" w:cs="Arial"/>
          <w:i/>
          <w:sz w:val="22"/>
        </w:rPr>
        <w:t xml:space="preserve"> will deliver short presentations for 5 minutes.</w:t>
      </w:r>
    </w:p>
    <w:p w14:paraId="384CEA45" w14:textId="0B46FAA5" w:rsidR="00924E01" w:rsidRPr="00634051" w:rsidRDefault="00FD5CCA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6. </w:t>
      </w:r>
      <w:r w:rsidR="00924E01" w:rsidRPr="00634051">
        <w:rPr>
          <w:rFonts w:ascii="Arial" w:hAnsi="Arial" w:cs="Arial"/>
          <w:sz w:val="22"/>
        </w:rPr>
        <w:t xml:space="preserve">Interactive discussion (30 mins)  </w:t>
      </w:r>
    </w:p>
    <w:p w14:paraId="16EF2A93" w14:textId="77777777" w:rsidR="00DC58CA" w:rsidRPr="00634051" w:rsidRDefault="00DC58CA" w:rsidP="00DC58CA">
      <w:pPr>
        <w:spacing w:line="276" w:lineRule="auto"/>
        <w:rPr>
          <w:rFonts w:ascii="Arial" w:hAnsi="Arial" w:cs="Arial"/>
          <w:b/>
          <w:bCs/>
          <w:sz w:val="22"/>
        </w:rPr>
      </w:pPr>
    </w:p>
    <w:p w14:paraId="5A3FF0A8" w14:textId="2694F368" w:rsidR="00FD5CCA" w:rsidRPr="00634051" w:rsidRDefault="00FD5CCA" w:rsidP="00DC58CA">
      <w:pPr>
        <w:spacing w:line="276" w:lineRule="auto"/>
        <w:rPr>
          <w:rFonts w:ascii="Arial" w:hAnsi="Arial" w:cs="Arial"/>
          <w:b/>
          <w:bCs/>
          <w:sz w:val="22"/>
        </w:rPr>
      </w:pPr>
      <w:r w:rsidRPr="00634051">
        <w:rPr>
          <w:rFonts w:ascii="Arial" w:hAnsi="Arial" w:cs="Arial"/>
          <w:b/>
          <w:bCs/>
          <w:sz w:val="22"/>
        </w:rPr>
        <w:t xml:space="preserve">3.2 </w:t>
      </w:r>
      <w:r w:rsidR="00DB69C5">
        <w:rPr>
          <w:rFonts w:ascii="Arial" w:hAnsi="Arial" w:cs="Arial"/>
          <w:b/>
          <w:bCs/>
          <w:sz w:val="22"/>
        </w:rPr>
        <w:tab/>
      </w:r>
      <w:r w:rsidRPr="00634051">
        <w:rPr>
          <w:rFonts w:ascii="Arial" w:hAnsi="Arial" w:cs="Arial"/>
          <w:b/>
          <w:bCs/>
          <w:sz w:val="22"/>
        </w:rPr>
        <w:t>Session 2 (Day 2</w:t>
      </w:r>
      <w:r w:rsidR="008F5981" w:rsidRPr="00634051">
        <w:rPr>
          <w:rFonts w:ascii="Arial" w:hAnsi="Arial" w:cs="Arial"/>
          <w:b/>
          <w:bCs/>
          <w:sz w:val="22"/>
        </w:rPr>
        <w:t xml:space="preserve">, </w:t>
      </w:r>
      <w:r w:rsidR="00DB69C5">
        <w:rPr>
          <w:rFonts w:ascii="Arial" w:hAnsi="Arial" w:cs="Arial"/>
          <w:b/>
          <w:bCs/>
          <w:sz w:val="22"/>
        </w:rPr>
        <w:t>24 June 2021</w:t>
      </w:r>
      <w:r w:rsidRPr="00634051">
        <w:rPr>
          <w:rFonts w:ascii="Arial" w:hAnsi="Arial" w:cs="Arial"/>
          <w:b/>
          <w:bCs/>
          <w:sz w:val="22"/>
        </w:rPr>
        <w:t>)</w:t>
      </w:r>
    </w:p>
    <w:p w14:paraId="62004AE0" w14:textId="69AA6EA5" w:rsidR="00FD5CCA" w:rsidRPr="00634051" w:rsidRDefault="00FD5CCA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 w:hint="eastAsia"/>
          <w:sz w:val="22"/>
        </w:rPr>
        <w:t xml:space="preserve">The Session will </w:t>
      </w:r>
      <w:r w:rsidR="008F5981" w:rsidRPr="00634051">
        <w:rPr>
          <w:rFonts w:ascii="Arial" w:hAnsi="Arial" w:cs="Arial"/>
          <w:sz w:val="22"/>
        </w:rPr>
        <w:t>be facilitated</w:t>
      </w:r>
      <w:r w:rsidRPr="00634051">
        <w:rPr>
          <w:rFonts w:ascii="Arial" w:hAnsi="Arial" w:cs="Arial" w:hint="eastAsia"/>
          <w:sz w:val="22"/>
        </w:rPr>
        <w:t xml:space="preserve"> by </w:t>
      </w:r>
      <w:r w:rsidRPr="00634051">
        <w:rPr>
          <w:rFonts w:ascii="Arial" w:hAnsi="Arial" w:cs="Arial"/>
          <w:sz w:val="22"/>
        </w:rPr>
        <w:t>Project Development and Evaluation</w:t>
      </w:r>
      <w:r w:rsidRPr="00634051">
        <w:rPr>
          <w:rFonts w:ascii="Arial" w:hAnsi="Arial" w:cs="Arial" w:hint="eastAsia"/>
          <w:sz w:val="22"/>
        </w:rPr>
        <w:t xml:space="preserve"> Team of the Secretariat at 1</w:t>
      </w:r>
      <w:r w:rsidR="008F5981" w:rsidRPr="00634051">
        <w:rPr>
          <w:rFonts w:ascii="Arial" w:hAnsi="Arial" w:cs="Arial"/>
          <w:sz w:val="22"/>
        </w:rPr>
        <w:t>5</w:t>
      </w:r>
      <w:r w:rsidRPr="00634051">
        <w:rPr>
          <w:rFonts w:ascii="Arial" w:hAnsi="Arial" w:cs="Arial" w:hint="eastAsia"/>
          <w:sz w:val="22"/>
        </w:rPr>
        <w:t>:00-1</w:t>
      </w:r>
      <w:r w:rsidR="008F5981" w:rsidRPr="00634051">
        <w:rPr>
          <w:rFonts w:ascii="Arial" w:hAnsi="Arial" w:cs="Arial"/>
          <w:sz w:val="22"/>
        </w:rPr>
        <w:t>7</w:t>
      </w:r>
      <w:r w:rsidRPr="00634051">
        <w:rPr>
          <w:rFonts w:ascii="Arial" w:hAnsi="Arial" w:cs="Arial" w:hint="eastAsia"/>
          <w:sz w:val="22"/>
        </w:rPr>
        <w:t>:</w:t>
      </w:r>
      <w:r w:rsidRPr="00634051">
        <w:rPr>
          <w:rFonts w:ascii="Arial" w:hAnsi="Arial" w:cs="Arial"/>
          <w:sz w:val="22"/>
        </w:rPr>
        <w:t>0</w:t>
      </w:r>
      <w:r w:rsidRPr="00634051">
        <w:rPr>
          <w:rFonts w:ascii="Arial" w:hAnsi="Arial" w:cs="Arial" w:hint="eastAsia"/>
          <w:sz w:val="22"/>
        </w:rPr>
        <w:t>0</w:t>
      </w:r>
      <w:r w:rsidR="00D8451D">
        <w:rPr>
          <w:rFonts w:ascii="Arial" w:hAnsi="Arial" w:cs="Arial"/>
          <w:sz w:val="22"/>
        </w:rPr>
        <w:t xml:space="preserve"> (</w:t>
      </w:r>
      <w:r w:rsidR="008F5981" w:rsidRPr="00634051">
        <w:rPr>
          <w:rFonts w:ascii="Arial" w:hAnsi="Arial" w:cs="Arial"/>
          <w:sz w:val="22"/>
        </w:rPr>
        <w:t xml:space="preserve">Seoul </w:t>
      </w:r>
      <w:r w:rsidR="00D8451D">
        <w:rPr>
          <w:rFonts w:ascii="Arial" w:hAnsi="Arial" w:cs="Arial"/>
          <w:sz w:val="22"/>
        </w:rPr>
        <w:t>t</w:t>
      </w:r>
      <w:r w:rsidR="008F5981" w:rsidRPr="00634051">
        <w:rPr>
          <w:rFonts w:ascii="Arial" w:hAnsi="Arial" w:cs="Arial"/>
          <w:sz w:val="22"/>
        </w:rPr>
        <w:t>ime</w:t>
      </w:r>
      <w:r w:rsidR="00D8451D">
        <w:rPr>
          <w:rFonts w:ascii="Arial" w:hAnsi="Arial" w:cs="Arial"/>
          <w:sz w:val="22"/>
        </w:rPr>
        <w:t>)</w:t>
      </w:r>
      <w:r w:rsidR="008F5981" w:rsidRPr="00634051">
        <w:rPr>
          <w:rFonts w:ascii="Arial" w:hAnsi="Arial" w:cs="Arial"/>
          <w:sz w:val="22"/>
        </w:rPr>
        <w:t xml:space="preserve"> </w:t>
      </w:r>
      <w:r w:rsidRPr="00634051">
        <w:rPr>
          <w:rFonts w:ascii="Arial" w:hAnsi="Arial" w:cs="Arial" w:hint="eastAsia"/>
          <w:sz w:val="22"/>
        </w:rPr>
        <w:t>on</w:t>
      </w:r>
      <w:r w:rsidRPr="00634051">
        <w:rPr>
          <w:rFonts w:ascii="Arial" w:hAnsi="Arial" w:cs="Arial"/>
          <w:sz w:val="22"/>
        </w:rPr>
        <w:t xml:space="preserve"> 24 June 2021.</w:t>
      </w:r>
      <w:r w:rsidRPr="00634051">
        <w:rPr>
          <w:rFonts w:ascii="Arial" w:hAnsi="Arial" w:cs="Arial" w:hint="eastAsia"/>
          <w:sz w:val="22"/>
        </w:rPr>
        <w:t xml:space="preserve"> </w:t>
      </w:r>
    </w:p>
    <w:p w14:paraId="5953AB1A" w14:textId="5D6B3EC9" w:rsidR="00FD5CCA" w:rsidRPr="00634051" w:rsidRDefault="00FD5CCA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1. </w:t>
      </w:r>
      <w:r w:rsidRPr="00634051">
        <w:rPr>
          <w:rFonts w:ascii="Arial" w:hAnsi="Arial" w:cs="Arial" w:hint="eastAsia"/>
          <w:sz w:val="22"/>
        </w:rPr>
        <w:t>Opening</w:t>
      </w:r>
      <w:r w:rsidRPr="00634051">
        <w:rPr>
          <w:rFonts w:ascii="Arial" w:hAnsi="Arial" w:cs="Arial"/>
          <w:sz w:val="22"/>
        </w:rPr>
        <w:t xml:space="preserve"> and Introduction (5 mins)</w:t>
      </w:r>
    </w:p>
    <w:p w14:paraId="6A68DD53" w14:textId="46F38A9C" w:rsidR="00FD5CCA" w:rsidRPr="00634051" w:rsidRDefault="00FD5CCA" w:rsidP="00DC58CA">
      <w:pPr>
        <w:spacing w:line="276" w:lineRule="auto"/>
        <w:ind w:left="1100" w:hangingChars="500" w:hanging="1100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2. Timeline of </w:t>
      </w:r>
      <w:proofErr w:type="spellStart"/>
      <w:r w:rsidRPr="00634051">
        <w:rPr>
          <w:rFonts w:ascii="Arial" w:hAnsi="Arial" w:cs="Arial"/>
          <w:sz w:val="22"/>
        </w:rPr>
        <w:t>AFoCO</w:t>
      </w:r>
      <w:proofErr w:type="spellEnd"/>
      <w:r w:rsidRPr="00634051">
        <w:rPr>
          <w:rFonts w:ascii="Arial" w:hAnsi="Arial" w:cs="Arial"/>
          <w:sz w:val="22"/>
        </w:rPr>
        <w:t xml:space="preserve"> project development in 2021-2022 and enhanced approach to </w:t>
      </w:r>
      <w:proofErr w:type="spellStart"/>
      <w:r w:rsidRPr="00634051">
        <w:rPr>
          <w:rFonts w:ascii="Arial" w:hAnsi="Arial" w:cs="Arial"/>
          <w:sz w:val="22"/>
        </w:rPr>
        <w:t>AFoCO</w:t>
      </w:r>
      <w:proofErr w:type="spellEnd"/>
      <w:r w:rsidRPr="00634051">
        <w:rPr>
          <w:rFonts w:ascii="Arial" w:hAnsi="Arial" w:cs="Arial"/>
          <w:sz w:val="22"/>
        </w:rPr>
        <w:t xml:space="preserve"> project development from 2022-2023 onwards (15 mins)</w:t>
      </w:r>
    </w:p>
    <w:p w14:paraId="42F3A613" w14:textId="21734BFE" w:rsidR="00FD5CCA" w:rsidRPr="00634051" w:rsidRDefault="00FD5CCA" w:rsidP="00DC58CA">
      <w:pPr>
        <w:spacing w:line="276" w:lineRule="auto"/>
        <w:ind w:left="1100" w:hangingChars="500" w:hanging="1100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3. Update of regional projects development on NTFPs &amp; healing/recreational forests and a proposal of </w:t>
      </w:r>
      <w:proofErr w:type="spellStart"/>
      <w:r w:rsidRPr="00634051">
        <w:rPr>
          <w:rFonts w:ascii="Arial" w:hAnsi="Arial" w:cs="Arial"/>
          <w:sz w:val="22"/>
        </w:rPr>
        <w:t>AFoCO</w:t>
      </w:r>
      <w:proofErr w:type="spellEnd"/>
      <w:r w:rsidRPr="00634051">
        <w:rPr>
          <w:rFonts w:ascii="Arial" w:hAnsi="Arial" w:cs="Arial"/>
          <w:sz w:val="22"/>
        </w:rPr>
        <w:t xml:space="preserve"> </w:t>
      </w:r>
      <w:r w:rsidRPr="00634051">
        <w:rPr>
          <w:rFonts w:ascii="맑은 고딕" w:eastAsia="맑은 고딕" w:hAnsi="맑은 고딕" w:cs="Arial" w:hint="eastAsia"/>
          <w:sz w:val="22"/>
        </w:rPr>
        <w:t>ⓔ</w:t>
      </w:r>
      <w:r w:rsidRPr="00634051">
        <w:rPr>
          <w:rFonts w:ascii="Arial" w:hAnsi="Arial" w:cs="Arial" w:hint="eastAsia"/>
          <w:sz w:val="22"/>
        </w:rPr>
        <w:t xml:space="preserve"> Garden</w:t>
      </w:r>
      <w:r w:rsidRPr="00634051">
        <w:rPr>
          <w:rFonts w:ascii="Arial" w:hAnsi="Arial" w:cs="Arial"/>
          <w:sz w:val="22"/>
        </w:rPr>
        <w:t xml:space="preserve"> (15 mins, including Q and A)</w:t>
      </w:r>
    </w:p>
    <w:p w14:paraId="1836EF23" w14:textId="705327A7" w:rsidR="00FD5CCA" w:rsidRPr="00634051" w:rsidRDefault="00FD5CCA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</w:t>
      </w:r>
      <w:r w:rsidR="008F5981" w:rsidRPr="00634051">
        <w:rPr>
          <w:rFonts w:ascii="Arial" w:hAnsi="Arial" w:cs="Arial"/>
          <w:sz w:val="22"/>
        </w:rPr>
        <w:t>4</w:t>
      </w:r>
      <w:r w:rsidRPr="00634051">
        <w:rPr>
          <w:rFonts w:ascii="Arial" w:hAnsi="Arial" w:cs="Arial"/>
          <w:sz w:val="22"/>
        </w:rPr>
        <w:t>. Project development for resource mobilizations (15 mins, including Q and A)</w:t>
      </w:r>
    </w:p>
    <w:p w14:paraId="0E80C917" w14:textId="77777777" w:rsidR="00FD5CCA" w:rsidRPr="00634051" w:rsidRDefault="00FD5CCA" w:rsidP="00DC58CA">
      <w:pPr>
        <w:spacing w:line="276" w:lineRule="auto"/>
        <w:ind w:leftChars="496" w:left="992"/>
        <w:rPr>
          <w:rFonts w:ascii="Arial" w:hAnsi="Arial" w:cs="Arial"/>
          <w:bCs/>
          <w:i/>
          <w:sz w:val="22"/>
        </w:rPr>
      </w:pPr>
      <w:r w:rsidRPr="00634051">
        <w:rPr>
          <w:rFonts w:ascii="Arial" w:hAnsi="Arial" w:cs="Arial"/>
          <w:bCs/>
          <w:i/>
          <w:sz w:val="22"/>
        </w:rPr>
        <w:t xml:space="preserve">#.1 Private Sector </w:t>
      </w:r>
    </w:p>
    <w:p w14:paraId="7DAF33BF" w14:textId="77777777" w:rsidR="00FD5CCA" w:rsidRPr="00634051" w:rsidRDefault="00FD5CCA" w:rsidP="00DC58CA">
      <w:pPr>
        <w:spacing w:line="276" w:lineRule="auto"/>
        <w:ind w:leftChars="496" w:left="992"/>
        <w:rPr>
          <w:rFonts w:ascii="Arial" w:hAnsi="Arial" w:cs="Arial"/>
          <w:bCs/>
          <w:i/>
          <w:sz w:val="22"/>
        </w:rPr>
      </w:pPr>
      <w:r w:rsidRPr="00634051">
        <w:rPr>
          <w:rFonts w:ascii="Arial" w:hAnsi="Arial" w:cs="Arial"/>
          <w:bCs/>
          <w:i/>
          <w:sz w:val="22"/>
        </w:rPr>
        <w:t xml:space="preserve">#.2 </w:t>
      </w:r>
      <w:proofErr w:type="gramStart"/>
      <w:r w:rsidRPr="00634051">
        <w:rPr>
          <w:rFonts w:ascii="Arial" w:hAnsi="Arial" w:cs="Arial"/>
          <w:bCs/>
          <w:i/>
          <w:sz w:val="22"/>
        </w:rPr>
        <w:t>Other</w:t>
      </w:r>
      <w:proofErr w:type="gramEnd"/>
      <w:r w:rsidRPr="00634051">
        <w:rPr>
          <w:rFonts w:ascii="Arial" w:hAnsi="Arial" w:cs="Arial"/>
          <w:bCs/>
          <w:i/>
          <w:sz w:val="22"/>
        </w:rPr>
        <w:t xml:space="preserve"> on-going efforts for information (LPA, World Bank, etc.)</w:t>
      </w:r>
    </w:p>
    <w:p w14:paraId="67AFDC2E" w14:textId="77777777" w:rsidR="008F5981" w:rsidRPr="00634051" w:rsidRDefault="00FD5CCA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</w:t>
      </w:r>
      <w:r w:rsidR="008F5981" w:rsidRPr="00634051">
        <w:rPr>
          <w:rFonts w:ascii="Arial" w:hAnsi="Arial" w:cs="Arial"/>
          <w:sz w:val="22"/>
        </w:rPr>
        <w:t>5</w:t>
      </w:r>
      <w:r w:rsidRPr="00634051">
        <w:rPr>
          <w:rFonts w:ascii="Arial" w:hAnsi="Arial" w:cs="Arial"/>
          <w:sz w:val="22"/>
        </w:rPr>
        <w:t xml:space="preserve">. Medium and long-term </w:t>
      </w:r>
      <w:proofErr w:type="spellStart"/>
      <w:r w:rsidRPr="00634051">
        <w:rPr>
          <w:rFonts w:ascii="Arial" w:hAnsi="Arial" w:cs="Arial"/>
          <w:sz w:val="22"/>
        </w:rPr>
        <w:t>AFoCO</w:t>
      </w:r>
      <w:proofErr w:type="spellEnd"/>
      <w:r w:rsidRPr="00634051">
        <w:rPr>
          <w:rFonts w:ascii="Arial" w:hAnsi="Arial" w:cs="Arial"/>
          <w:sz w:val="22"/>
        </w:rPr>
        <w:t xml:space="preserve"> project portfolio and project management profile </w:t>
      </w:r>
    </w:p>
    <w:p w14:paraId="37A2A82D" w14:textId="609EC0BA" w:rsidR="00FD5CCA" w:rsidRPr="00634051" w:rsidRDefault="00FD5CCA" w:rsidP="00DC58CA">
      <w:pPr>
        <w:spacing w:line="276" w:lineRule="auto"/>
        <w:ind w:firstLineChars="500" w:firstLine="1100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>(15 mins, including Q and A)</w:t>
      </w:r>
    </w:p>
    <w:p w14:paraId="76BC8064" w14:textId="33D3E916" w:rsidR="00FD5CCA" w:rsidRPr="00634051" w:rsidRDefault="00FD5CCA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</w:t>
      </w:r>
      <w:r w:rsidR="008F5981" w:rsidRPr="00634051">
        <w:rPr>
          <w:rFonts w:ascii="Arial" w:hAnsi="Arial" w:cs="Arial"/>
          <w:sz w:val="22"/>
        </w:rPr>
        <w:t>6</w:t>
      </w:r>
      <w:r w:rsidRPr="00634051">
        <w:rPr>
          <w:rFonts w:ascii="Arial" w:hAnsi="Arial" w:cs="Arial"/>
          <w:sz w:val="22"/>
        </w:rPr>
        <w:t>. Development of GCF Readiness and REDD+ project (50 mins, including Q and A)</w:t>
      </w:r>
    </w:p>
    <w:p w14:paraId="38967257" w14:textId="77777777" w:rsidR="00FD5CCA" w:rsidRPr="00634051" w:rsidRDefault="00FD5CCA" w:rsidP="00DC58CA">
      <w:pPr>
        <w:spacing w:line="276" w:lineRule="auto"/>
        <w:ind w:leftChars="496" w:left="992"/>
        <w:rPr>
          <w:rFonts w:ascii="Arial" w:hAnsi="Arial" w:cs="Arial"/>
          <w:bCs/>
          <w:i/>
          <w:sz w:val="22"/>
        </w:rPr>
      </w:pPr>
      <w:r w:rsidRPr="00634051">
        <w:rPr>
          <w:rFonts w:ascii="Arial" w:hAnsi="Arial" w:cs="Arial"/>
          <w:bCs/>
          <w:i/>
          <w:sz w:val="22"/>
        </w:rPr>
        <w:t>5.1 Indicative Timeline in the development of GCF Readiness project</w:t>
      </w:r>
    </w:p>
    <w:p w14:paraId="7EAD50BD" w14:textId="77777777" w:rsidR="00FD5CCA" w:rsidRPr="00634051" w:rsidRDefault="00FD5CCA" w:rsidP="00DC58CA">
      <w:pPr>
        <w:spacing w:line="276" w:lineRule="auto"/>
        <w:ind w:leftChars="496" w:left="992"/>
        <w:rPr>
          <w:rFonts w:ascii="Arial" w:hAnsi="Arial" w:cs="Arial"/>
          <w:bCs/>
          <w:i/>
          <w:sz w:val="22"/>
        </w:rPr>
      </w:pPr>
      <w:r w:rsidRPr="00634051">
        <w:rPr>
          <w:rFonts w:ascii="Arial" w:hAnsi="Arial" w:cs="Arial"/>
          <w:bCs/>
          <w:i/>
          <w:sz w:val="22"/>
        </w:rPr>
        <w:t xml:space="preserve">5.2 Initial Analysis of NDC of </w:t>
      </w:r>
      <w:proofErr w:type="spellStart"/>
      <w:r w:rsidRPr="00634051">
        <w:rPr>
          <w:rFonts w:ascii="Arial" w:hAnsi="Arial" w:cs="Arial"/>
          <w:bCs/>
          <w:i/>
          <w:sz w:val="22"/>
        </w:rPr>
        <w:t>AFoCO</w:t>
      </w:r>
      <w:proofErr w:type="spellEnd"/>
      <w:r w:rsidRPr="00634051">
        <w:rPr>
          <w:rFonts w:ascii="Arial" w:hAnsi="Arial" w:cs="Arial"/>
          <w:bCs/>
          <w:i/>
          <w:sz w:val="22"/>
        </w:rPr>
        <w:t xml:space="preserve"> Member Countries vis-à-vis potential Climate Change Mitigation/Adaptation Cooperation and GCF Readiness project</w:t>
      </w:r>
    </w:p>
    <w:p w14:paraId="59FF5A65" w14:textId="77777777" w:rsidR="00FD5CCA" w:rsidRPr="00634051" w:rsidRDefault="00FD5CCA" w:rsidP="00DC58CA">
      <w:pPr>
        <w:spacing w:line="276" w:lineRule="auto"/>
        <w:ind w:leftChars="496" w:left="992"/>
        <w:rPr>
          <w:rFonts w:ascii="Arial" w:hAnsi="Arial" w:cs="Arial"/>
          <w:bCs/>
          <w:i/>
          <w:sz w:val="22"/>
        </w:rPr>
      </w:pPr>
      <w:r w:rsidRPr="00634051">
        <w:rPr>
          <w:rFonts w:ascii="Arial" w:hAnsi="Arial" w:cs="Arial"/>
          <w:bCs/>
          <w:i/>
          <w:sz w:val="22"/>
        </w:rPr>
        <w:t xml:space="preserve">5.3 Prospects for REDD+ Opportunities </w:t>
      </w:r>
    </w:p>
    <w:p w14:paraId="3F3C81AA" w14:textId="75D78255" w:rsidR="008D23C8" w:rsidRPr="008F5981" w:rsidRDefault="008F5981" w:rsidP="00DC58CA">
      <w:pPr>
        <w:spacing w:line="276" w:lineRule="auto"/>
        <w:rPr>
          <w:rFonts w:ascii="Arial" w:hAnsi="Arial" w:cs="Arial"/>
          <w:sz w:val="22"/>
        </w:rPr>
      </w:pPr>
      <w:r w:rsidRPr="00634051">
        <w:rPr>
          <w:rFonts w:ascii="Arial" w:hAnsi="Arial" w:cs="Arial"/>
          <w:sz w:val="22"/>
        </w:rPr>
        <w:t xml:space="preserve">Agenda 7. </w:t>
      </w:r>
      <w:r w:rsidR="00FD5CCA" w:rsidRPr="00634051">
        <w:rPr>
          <w:rFonts w:ascii="Arial" w:hAnsi="Arial" w:cs="Arial"/>
          <w:sz w:val="22"/>
        </w:rPr>
        <w:t>Wrap-up and closing (5 mins</w:t>
      </w:r>
      <w:proofErr w:type="gramStart"/>
      <w:r w:rsidR="00FD5CCA" w:rsidRPr="00634051">
        <w:rPr>
          <w:rFonts w:ascii="Arial" w:hAnsi="Arial" w:cs="Arial"/>
          <w:sz w:val="22"/>
        </w:rPr>
        <w:t>)</w:t>
      </w:r>
      <w:r w:rsidRPr="00634051">
        <w:rPr>
          <w:rFonts w:ascii="Arial" w:hAnsi="Arial" w:cs="Arial"/>
          <w:sz w:val="22"/>
        </w:rPr>
        <w:t xml:space="preserve">  </w:t>
      </w:r>
      <w:r w:rsidR="00997668" w:rsidRPr="00634051">
        <w:rPr>
          <w:rFonts w:ascii="Arial" w:hAnsi="Arial" w:cs="Arial"/>
          <w:sz w:val="22"/>
        </w:rPr>
        <w:t>/</w:t>
      </w:r>
      <w:proofErr w:type="gramEnd"/>
      <w:r w:rsidR="00997668" w:rsidRPr="00634051">
        <w:rPr>
          <w:rFonts w:ascii="Arial" w:hAnsi="Arial" w:cs="Arial"/>
          <w:sz w:val="22"/>
        </w:rPr>
        <w:t>E</w:t>
      </w:r>
      <w:r w:rsidR="00C2242A" w:rsidRPr="00634051">
        <w:rPr>
          <w:rFonts w:ascii="Arial" w:hAnsi="Arial" w:cs="Arial"/>
          <w:sz w:val="22"/>
        </w:rPr>
        <w:t>ND</w:t>
      </w:r>
      <w:r w:rsidR="00997668" w:rsidRPr="00634051">
        <w:rPr>
          <w:rFonts w:ascii="Arial" w:hAnsi="Arial" w:cs="Arial"/>
          <w:sz w:val="22"/>
        </w:rPr>
        <w:t>/</w:t>
      </w:r>
    </w:p>
    <w:sectPr w:rsidR="008D23C8" w:rsidRPr="008F5981" w:rsidSect="0081394C">
      <w:headerReference w:type="default" r:id="rId8"/>
      <w:footerReference w:type="default" r:id="rId9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45128" w14:textId="77777777" w:rsidR="00C01D1E" w:rsidRDefault="00C01D1E" w:rsidP="0081394C">
      <w:pPr>
        <w:spacing w:after="0" w:line="240" w:lineRule="auto"/>
      </w:pPr>
      <w:r>
        <w:separator/>
      </w:r>
    </w:p>
  </w:endnote>
  <w:endnote w:type="continuationSeparator" w:id="0">
    <w:p w14:paraId="46217721" w14:textId="77777777" w:rsidR="00C01D1E" w:rsidRDefault="00C01D1E" w:rsidP="0081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725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610175" w14:textId="38D77A16" w:rsidR="0081394C" w:rsidRDefault="0081394C">
            <w:pPr>
              <w:pStyle w:val="a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451D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451D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3F0A27" w14:textId="77777777" w:rsidR="0081394C" w:rsidRDefault="008139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7379F" w14:textId="77777777" w:rsidR="00C01D1E" w:rsidRDefault="00C01D1E" w:rsidP="0081394C">
      <w:pPr>
        <w:spacing w:after="0" w:line="240" w:lineRule="auto"/>
      </w:pPr>
      <w:r>
        <w:separator/>
      </w:r>
    </w:p>
  </w:footnote>
  <w:footnote w:type="continuationSeparator" w:id="0">
    <w:p w14:paraId="6575EFA1" w14:textId="77777777" w:rsidR="00C01D1E" w:rsidRDefault="00C01D1E" w:rsidP="0081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69DE4" w14:textId="4EB3BC10" w:rsidR="002D1CF0" w:rsidRDefault="002D1CF0" w:rsidP="002D1CF0">
    <w:pPr>
      <w:pStyle w:val="a9"/>
      <w:jc w:val="right"/>
    </w:pPr>
    <w:r>
      <w:rPr>
        <w:rFonts w:ascii="Arial" w:hAnsi="Arial" w:cs="Arial"/>
        <w:b/>
        <w:bCs/>
        <w:noProof/>
        <w:sz w:val="24"/>
        <w:szCs w:val="24"/>
        <w:lang w:bidi="my-MM"/>
      </w:rPr>
      <w:drawing>
        <wp:anchor distT="0" distB="0" distL="114300" distR="114300" simplePos="0" relativeHeight="251658240" behindDoc="0" locked="0" layoutInCell="1" allowOverlap="1" wp14:anchorId="6B8558C0" wp14:editId="0EDF6CC7">
          <wp:simplePos x="0" y="0"/>
          <wp:positionH relativeFrom="margin">
            <wp:posOffset>3816985</wp:posOffset>
          </wp:positionH>
          <wp:positionV relativeFrom="paragraph">
            <wp:posOffset>-133985</wp:posOffset>
          </wp:positionV>
          <wp:extent cx="2217420" cy="570865"/>
          <wp:effectExtent l="0" t="0" r="0" b="0"/>
          <wp:wrapThrough wrapText="bothSides">
            <wp:wrapPolygon edited="0">
              <wp:start x="3155" y="2883"/>
              <wp:lineTo x="2784" y="6487"/>
              <wp:lineTo x="2598" y="17299"/>
              <wp:lineTo x="9464" y="18741"/>
              <wp:lineTo x="15031" y="18741"/>
              <wp:lineTo x="18000" y="17299"/>
              <wp:lineTo x="18928" y="16578"/>
              <wp:lineTo x="18557" y="6487"/>
              <wp:lineTo x="18186" y="2883"/>
              <wp:lineTo x="3155" y="2883"/>
            </wp:wrapPolygon>
          </wp:wrapThrough>
          <wp:docPr id="1" name="그림 1" descr="C:\Users\AFoCO\AppData\Local\Temp\_AZTMP1_\Logo Variations(Full Color)\fc_Full Combination Logo 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oCO\AppData\Local\Temp\_AZTMP1_\Logo Variations(Full Color)\fc_Full Combination Logo A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94" b="19860"/>
                  <a:stretch/>
                </pic:blipFill>
                <pic:spPr bwMode="auto">
                  <a:xfrm>
                    <a:off x="0" y="0"/>
                    <a:ext cx="221742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2459"/>
    <w:multiLevelType w:val="hybridMultilevel"/>
    <w:tmpl w:val="5268E0E0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57A1"/>
    <w:multiLevelType w:val="hybridMultilevel"/>
    <w:tmpl w:val="A0A2FF5C"/>
    <w:lvl w:ilvl="0" w:tplc="55FE54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2" w15:restartNumberingAfterBreak="0">
    <w:nsid w:val="295B3E97"/>
    <w:multiLevelType w:val="hybridMultilevel"/>
    <w:tmpl w:val="5268E0E0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855"/>
    <w:multiLevelType w:val="hybridMultilevel"/>
    <w:tmpl w:val="5268E0E0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F1F0C"/>
    <w:multiLevelType w:val="hybridMultilevel"/>
    <w:tmpl w:val="5268E0E0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A2F62"/>
    <w:multiLevelType w:val="hybridMultilevel"/>
    <w:tmpl w:val="5268E0E0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D7043"/>
    <w:multiLevelType w:val="hybridMultilevel"/>
    <w:tmpl w:val="A0A2FF5C"/>
    <w:lvl w:ilvl="0" w:tplc="55FE54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7" w15:restartNumberingAfterBreak="0">
    <w:nsid w:val="2FEB7651"/>
    <w:multiLevelType w:val="hybridMultilevel"/>
    <w:tmpl w:val="5CDA7EE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0D45F4A"/>
    <w:multiLevelType w:val="hybridMultilevel"/>
    <w:tmpl w:val="5CDA7EE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41E46F2"/>
    <w:multiLevelType w:val="hybridMultilevel"/>
    <w:tmpl w:val="EE501416"/>
    <w:lvl w:ilvl="0" w:tplc="4AE49B44">
      <w:start w:val="1"/>
      <w:numFmt w:val="bullet"/>
      <w:lvlText w:val=""/>
      <w:lvlJc w:val="left"/>
      <w:rPr>
        <w:rFonts w:ascii="Wingdings" w:hAnsi="Wingdings" w:hint="default"/>
      </w:rPr>
    </w:lvl>
    <w:lvl w:ilvl="1" w:tplc="B10A567E">
      <w:numFmt w:val="decimal"/>
      <w:lvlText w:val=""/>
      <w:lvlJc w:val="left"/>
    </w:lvl>
    <w:lvl w:ilvl="2" w:tplc="B95C7FA2">
      <w:numFmt w:val="decimal"/>
      <w:lvlText w:val=""/>
      <w:lvlJc w:val="left"/>
    </w:lvl>
    <w:lvl w:ilvl="3" w:tplc="D77A046C">
      <w:numFmt w:val="decimal"/>
      <w:lvlText w:val=""/>
      <w:lvlJc w:val="left"/>
    </w:lvl>
    <w:lvl w:ilvl="4" w:tplc="20D8497C">
      <w:numFmt w:val="decimal"/>
      <w:lvlText w:val=""/>
      <w:lvlJc w:val="left"/>
    </w:lvl>
    <w:lvl w:ilvl="5" w:tplc="A516BA3E">
      <w:numFmt w:val="decimal"/>
      <w:lvlText w:val=""/>
      <w:lvlJc w:val="left"/>
    </w:lvl>
    <w:lvl w:ilvl="6" w:tplc="7B6EB6A8">
      <w:numFmt w:val="decimal"/>
      <w:lvlText w:val=""/>
      <w:lvlJc w:val="left"/>
    </w:lvl>
    <w:lvl w:ilvl="7" w:tplc="FABC8A84">
      <w:numFmt w:val="decimal"/>
      <w:lvlText w:val=""/>
      <w:lvlJc w:val="left"/>
    </w:lvl>
    <w:lvl w:ilvl="8" w:tplc="8E04D818">
      <w:numFmt w:val="decimal"/>
      <w:lvlText w:val=""/>
      <w:lvlJc w:val="left"/>
    </w:lvl>
  </w:abstractNum>
  <w:abstractNum w:abstractNumId="10" w15:restartNumberingAfterBreak="0">
    <w:nsid w:val="5AF4041E"/>
    <w:multiLevelType w:val="hybridMultilevel"/>
    <w:tmpl w:val="1CF0976A"/>
    <w:lvl w:ilvl="0" w:tplc="E7B6E29C">
      <w:start w:val="2"/>
      <w:numFmt w:val="bullet"/>
      <w:lvlText w:val="-"/>
      <w:lvlJc w:val="left"/>
      <w:pPr>
        <w:ind w:left="76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C4871AC"/>
    <w:multiLevelType w:val="hybridMultilevel"/>
    <w:tmpl w:val="90F23BCE"/>
    <w:lvl w:ilvl="0" w:tplc="E46ED0BE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FAD3B64"/>
    <w:multiLevelType w:val="hybridMultilevel"/>
    <w:tmpl w:val="5268E0E0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91AB9"/>
    <w:multiLevelType w:val="hybridMultilevel"/>
    <w:tmpl w:val="169E15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1">
      <w:start w:val="1"/>
      <w:numFmt w:val="decimalEnclosedCircle"/>
      <w:lvlText w:val="%2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F253C5B"/>
    <w:multiLevelType w:val="hybridMultilevel"/>
    <w:tmpl w:val="5268E0E0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60E3C"/>
    <w:multiLevelType w:val="hybridMultilevel"/>
    <w:tmpl w:val="295AC234"/>
    <w:lvl w:ilvl="0" w:tplc="499AE7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C1AEA53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14"/>
  </w:num>
  <w:num w:numId="6">
    <w:abstractNumId w:val="2"/>
  </w:num>
  <w:num w:numId="7">
    <w:abstractNumId w:val="12"/>
  </w:num>
  <w:num w:numId="8">
    <w:abstractNumId w:val="3"/>
  </w:num>
  <w:num w:numId="9">
    <w:abstractNumId w:val="0"/>
  </w:num>
  <w:num w:numId="10">
    <w:abstractNumId w:val="5"/>
  </w:num>
  <w:num w:numId="11">
    <w:abstractNumId w:val="15"/>
  </w:num>
  <w:num w:numId="12">
    <w:abstractNumId w:val="4"/>
  </w:num>
  <w:num w:numId="13">
    <w:abstractNumId w:val="9"/>
  </w:num>
  <w:num w:numId="14">
    <w:abstractNumId w:val="8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zMDY2MDAzMTE0M7JU0lEKTi0uzszPAykwNKgFAGh1hActAAAA"/>
  </w:docVars>
  <w:rsids>
    <w:rsidRoot w:val="00997668"/>
    <w:rsid w:val="000479CF"/>
    <w:rsid w:val="00051722"/>
    <w:rsid w:val="000604D2"/>
    <w:rsid w:val="00060876"/>
    <w:rsid w:val="000F4D15"/>
    <w:rsid w:val="0011264D"/>
    <w:rsid w:val="00147D8B"/>
    <w:rsid w:val="0016790B"/>
    <w:rsid w:val="001C5AFB"/>
    <w:rsid w:val="001F002B"/>
    <w:rsid w:val="0021246C"/>
    <w:rsid w:val="0025319F"/>
    <w:rsid w:val="002565E2"/>
    <w:rsid w:val="00286A62"/>
    <w:rsid w:val="002A36C1"/>
    <w:rsid w:val="002B3C95"/>
    <w:rsid w:val="002C308C"/>
    <w:rsid w:val="002C4328"/>
    <w:rsid w:val="002C68BE"/>
    <w:rsid w:val="002D1CF0"/>
    <w:rsid w:val="002F0D0A"/>
    <w:rsid w:val="002F6F28"/>
    <w:rsid w:val="00305ADF"/>
    <w:rsid w:val="003447B0"/>
    <w:rsid w:val="003466F9"/>
    <w:rsid w:val="00385A62"/>
    <w:rsid w:val="003F6211"/>
    <w:rsid w:val="00403031"/>
    <w:rsid w:val="00432918"/>
    <w:rsid w:val="004576AF"/>
    <w:rsid w:val="004A6A97"/>
    <w:rsid w:val="004B1FE5"/>
    <w:rsid w:val="004C14D3"/>
    <w:rsid w:val="00542842"/>
    <w:rsid w:val="00560B66"/>
    <w:rsid w:val="005623A4"/>
    <w:rsid w:val="005A2ED5"/>
    <w:rsid w:val="005B4F31"/>
    <w:rsid w:val="005C4D02"/>
    <w:rsid w:val="005C54D9"/>
    <w:rsid w:val="005D0748"/>
    <w:rsid w:val="005D34BE"/>
    <w:rsid w:val="005F36F2"/>
    <w:rsid w:val="005F7C2B"/>
    <w:rsid w:val="00634051"/>
    <w:rsid w:val="00644D7C"/>
    <w:rsid w:val="0067206C"/>
    <w:rsid w:val="006C4B64"/>
    <w:rsid w:val="006D40DF"/>
    <w:rsid w:val="006E659C"/>
    <w:rsid w:val="006F46E5"/>
    <w:rsid w:val="0073316F"/>
    <w:rsid w:val="007340E1"/>
    <w:rsid w:val="00765BCF"/>
    <w:rsid w:val="00797DC1"/>
    <w:rsid w:val="007C4C43"/>
    <w:rsid w:val="007D5192"/>
    <w:rsid w:val="0081394C"/>
    <w:rsid w:val="00821232"/>
    <w:rsid w:val="00841706"/>
    <w:rsid w:val="00845B00"/>
    <w:rsid w:val="00845BC1"/>
    <w:rsid w:val="008B5CAA"/>
    <w:rsid w:val="008D23C8"/>
    <w:rsid w:val="008E0500"/>
    <w:rsid w:val="008F55D2"/>
    <w:rsid w:val="008F5981"/>
    <w:rsid w:val="009007AC"/>
    <w:rsid w:val="00924E01"/>
    <w:rsid w:val="009730EB"/>
    <w:rsid w:val="0097515F"/>
    <w:rsid w:val="00997668"/>
    <w:rsid w:val="009B6D1F"/>
    <w:rsid w:val="00A77AC0"/>
    <w:rsid w:val="00B035B6"/>
    <w:rsid w:val="00B41610"/>
    <w:rsid w:val="00B937E9"/>
    <w:rsid w:val="00BC57DF"/>
    <w:rsid w:val="00BF563A"/>
    <w:rsid w:val="00C01D1E"/>
    <w:rsid w:val="00C036A0"/>
    <w:rsid w:val="00C2242A"/>
    <w:rsid w:val="00C7062A"/>
    <w:rsid w:val="00CB37FB"/>
    <w:rsid w:val="00CC2016"/>
    <w:rsid w:val="00CE42A0"/>
    <w:rsid w:val="00CF4D45"/>
    <w:rsid w:val="00D42B08"/>
    <w:rsid w:val="00D574F8"/>
    <w:rsid w:val="00D8451D"/>
    <w:rsid w:val="00D9711D"/>
    <w:rsid w:val="00DB0986"/>
    <w:rsid w:val="00DB69C5"/>
    <w:rsid w:val="00DC328E"/>
    <w:rsid w:val="00DC58CA"/>
    <w:rsid w:val="00DD66D7"/>
    <w:rsid w:val="00DE64D7"/>
    <w:rsid w:val="00E02B3B"/>
    <w:rsid w:val="00E15AF3"/>
    <w:rsid w:val="00E35340"/>
    <w:rsid w:val="00E66512"/>
    <w:rsid w:val="00E675E1"/>
    <w:rsid w:val="00EE042B"/>
    <w:rsid w:val="00EF28E6"/>
    <w:rsid w:val="00F23122"/>
    <w:rsid w:val="00F23426"/>
    <w:rsid w:val="00F34BFE"/>
    <w:rsid w:val="00F95840"/>
    <w:rsid w:val="00FA26FA"/>
    <w:rsid w:val="00FB5C2C"/>
    <w:rsid w:val="00FC031C"/>
    <w:rsid w:val="00FC4BE7"/>
    <w:rsid w:val="00FD5CCA"/>
    <w:rsid w:val="00FD5E3C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670A7"/>
  <w15:docId w15:val="{506328C9-4199-4846-88E1-2A393184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C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97668"/>
  </w:style>
  <w:style w:type="character" w:customStyle="1" w:styleId="Char">
    <w:name w:val="날짜 Char"/>
    <w:basedOn w:val="a0"/>
    <w:link w:val="a3"/>
    <w:uiPriority w:val="99"/>
    <w:semiHidden/>
    <w:rsid w:val="00997668"/>
  </w:style>
  <w:style w:type="paragraph" w:styleId="a4">
    <w:name w:val="List Paragraph"/>
    <w:basedOn w:val="a"/>
    <w:link w:val="Char0"/>
    <w:uiPriority w:val="34"/>
    <w:qFormat/>
    <w:rsid w:val="00997668"/>
    <w:pPr>
      <w:ind w:leftChars="400" w:left="800"/>
    </w:pPr>
  </w:style>
  <w:style w:type="character" w:styleId="a5">
    <w:name w:val="Strong"/>
    <w:basedOn w:val="a0"/>
    <w:uiPriority w:val="22"/>
    <w:qFormat/>
    <w:rsid w:val="00797DC1"/>
    <w:rPr>
      <w:b/>
      <w:bCs/>
    </w:rPr>
  </w:style>
  <w:style w:type="character" w:customStyle="1" w:styleId="Char0">
    <w:name w:val="목록 단락 Char"/>
    <w:link w:val="a4"/>
    <w:uiPriority w:val="34"/>
    <w:rsid w:val="00305ADF"/>
  </w:style>
  <w:style w:type="paragraph" w:styleId="a6">
    <w:name w:val="Balloon Text"/>
    <w:basedOn w:val="a"/>
    <w:link w:val="Char1"/>
    <w:uiPriority w:val="99"/>
    <w:semiHidden/>
    <w:unhideWhenUsed/>
    <w:rsid w:val="005623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623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(Web)"/>
    <w:basedOn w:val="a"/>
    <w:uiPriority w:val="99"/>
    <w:unhideWhenUsed/>
    <w:rsid w:val="005623A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CB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81394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81394C"/>
  </w:style>
  <w:style w:type="paragraph" w:styleId="aa">
    <w:name w:val="footer"/>
    <w:basedOn w:val="a"/>
    <w:link w:val="Char3"/>
    <w:uiPriority w:val="99"/>
    <w:unhideWhenUsed/>
    <w:rsid w:val="0081394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81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A213-AE21-4121-8EA6-4D19DD7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Ryang Soozin</dc:creator>
  <cp:keywords/>
  <dc:description/>
  <cp:lastModifiedBy>Emily Marie LIM 임마리</cp:lastModifiedBy>
  <cp:revision>11</cp:revision>
  <cp:lastPrinted>2020-09-17T03:02:00Z</cp:lastPrinted>
  <dcterms:created xsi:type="dcterms:W3CDTF">2021-05-31T05:29:00Z</dcterms:created>
  <dcterms:modified xsi:type="dcterms:W3CDTF">2021-06-10T11:35:00Z</dcterms:modified>
</cp:coreProperties>
</file>