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FEC19A" w14:textId="4AB8E6E8" w:rsidR="006B0E72" w:rsidRPr="006B0E72" w:rsidRDefault="00B83D9D" w:rsidP="006B0E72">
      <w:pPr>
        <w:pStyle w:val="10"/>
        <w:rPr>
          <w:rFonts w:ascii="Arial" w:hAnsi="Arial" w:cs="Arial"/>
          <w:b/>
          <w:sz w:val="32"/>
          <w:szCs w:val="32"/>
        </w:rPr>
      </w:pPr>
      <w:bookmarkStart w:id="0" w:name="_Toc460432357"/>
      <w:bookmarkStart w:id="1" w:name="_Toc55157016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</w:r>
      <w:bookmarkStart w:id="2" w:name="_Hlk55149103"/>
      <w:bookmarkEnd w:id="0"/>
      <w:r w:rsidR="006B0E72" w:rsidRPr="00515BED">
        <w:rPr>
          <w:rFonts w:ascii="Arial" w:hAnsi="Arial" w:cs="Arial"/>
          <w:b/>
          <w:sz w:val="32"/>
          <w:szCs w:val="32"/>
        </w:rPr>
        <w:t>Template for Cost Assumption</w:t>
      </w:r>
      <w:bookmarkEnd w:id="1"/>
      <w:bookmarkEnd w:id="2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67"/>
        <w:gridCol w:w="847"/>
        <w:gridCol w:w="1143"/>
        <w:gridCol w:w="4059"/>
      </w:tblGrid>
      <w:tr w:rsidR="006B0E72" w:rsidRPr="00515BED" w14:paraId="454B1AF8" w14:textId="77777777" w:rsidTr="001D3DE3">
        <w:tc>
          <w:tcPr>
            <w:tcW w:w="2967" w:type="dxa"/>
          </w:tcPr>
          <w:p w14:paraId="4F55F13C" w14:textId="77777777" w:rsidR="006B0E72" w:rsidRPr="00515BED" w:rsidRDefault="006B0E72" w:rsidP="001D3DE3">
            <w:pPr>
              <w:jc w:val="center"/>
              <w:rPr>
                <w:rFonts w:ascii="Arial" w:hAnsi="Arial"/>
                <w:b/>
                <w:szCs w:val="20"/>
              </w:rPr>
            </w:pPr>
            <w:bookmarkStart w:id="3" w:name="_Hlk55149108"/>
            <w:r w:rsidRPr="00515BED">
              <w:rPr>
                <w:rFonts w:ascii="Arial" w:hAnsi="Arial"/>
                <w:b/>
                <w:szCs w:val="20"/>
              </w:rPr>
              <w:t>Output/ Activity</w:t>
            </w:r>
          </w:p>
        </w:tc>
        <w:tc>
          <w:tcPr>
            <w:tcW w:w="847" w:type="dxa"/>
          </w:tcPr>
          <w:p w14:paraId="2F145ECB" w14:textId="77777777" w:rsidR="006B0E72" w:rsidRPr="00515BED" w:rsidRDefault="006B0E72" w:rsidP="001D3DE3">
            <w:pPr>
              <w:jc w:val="center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 w:hint="eastAsia"/>
                <w:b/>
                <w:szCs w:val="20"/>
              </w:rPr>
              <w:t>Unit</w:t>
            </w:r>
          </w:p>
        </w:tc>
        <w:tc>
          <w:tcPr>
            <w:tcW w:w="1143" w:type="dxa"/>
          </w:tcPr>
          <w:p w14:paraId="3B855CFA" w14:textId="77777777" w:rsidR="006B0E72" w:rsidRPr="00515BED" w:rsidRDefault="006B0E72" w:rsidP="001D3DE3">
            <w:pPr>
              <w:jc w:val="center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 w:hint="eastAsia"/>
                <w:b/>
                <w:szCs w:val="20"/>
              </w:rPr>
              <w:t>Unit C</w:t>
            </w:r>
            <w:r w:rsidRPr="00515BED">
              <w:rPr>
                <w:rFonts w:ascii="Arial" w:hAnsi="Arial"/>
                <w:b/>
                <w:szCs w:val="20"/>
              </w:rPr>
              <w:t>o</w:t>
            </w:r>
            <w:r w:rsidRPr="00515BED">
              <w:rPr>
                <w:rFonts w:ascii="Arial" w:hAnsi="Arial" w:hint="eastAsia"/>
                <w:b/>
                <w:szCs w:val="20"/>
              </w:rPr>
              <w:t xml:space="preserve">st </w:t>
            </w:r>
            <w:r w:rsidRPr="00515BED">
              <w:rPr>
                <w:rFonts w:ascii="Arial" w:hAnsi="Arial"/>
                <w:b/>
                <w:szCs w:val="20"/>
              </w:rPr>
              <w:t>(USD)</w:t>
            </w:r>
          </w:p>
        </w:tc>
        <w:tc>
          <w:tcPr>
            <w:tcW w:w="4059" w:type="dxa"/>
          </w:tcPr>
          <w:p w14:paraId="064CA463" w14:textId="77777777" w:rsidR="006B0E72" w:rsidRPr="00515BED" w:rsidRDefault="006B0E72" w:rsidP="001D3DE3">
            <w:pPr>
              <w:jc w:val="center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 w:hint="eastAsia"/>
                <w:b/>
                <w:szCs w:val="20"/>
              </w:rPr>
              <w:t>Assumptions*</w:t>
            </w:r>
          </w:p>
        </w:tc>
      </w:tr>
      <w:tr w:rsidR="006B0E72" w:rsidRPr="00515BED" w14:paraId="02F1C01F" w14:textId="77777777" w:rsidTr="001D3DE3">
        <w:tc>
          <w:tcPr>
            <w:tcW w:w="9016" w:type="dxa"/>
            <w:gridSpan w:val="4"/>
            <w:shd w:val="clear" w:color="auto" w:fill="F2DBDB" w:themeFill="accent2" w:themeFillTint="33"/>
          </w:tcPr>
          <w:p w14:paraId="6D566DFD" w14:textId="77777777" w:rsidR="006B0E72" w:rsidRPr="00515BED" w:rsidRDefault="006B0E72" w:rsidP="001D3DE3">
            <w:pPr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  <w:u w:val="single"/>
              </w:rPr>
              <w:t>E</w:t>
            </w:r>
            <w:r w:rsidRPr="00515BED">
              <w:rPr>
                <w:rFonts w:ascii="Arial" w:hAnsi="Arial"/>
                <w:b/>
                <w:sz w:val="18"/>
                <w:szCs w:val="18"/>
                <w:u w:val="single"/>
              </w:rPr>
              <w:t>xample:</w:t>
            </w:r>
          </w:p>
          <w:p w14:paraId="27C67135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i/>
                <w:sz w:val="18"/>
                <w:szCs w:val="18"/>
              </w:rPr>
              <w:t>Output 1:</w:t>
            </w:r>
            <w:r w:rsidRPr="00515BED">
              <w:rPr>
                <w:rFonts w:ascii="Arial" w:hAnsi="Arial" w:hint="eastAsia"/>
                <w:i/>
                <w:sz w:val="18"/>
                <w:szCs w:val="18"/>
              </w:rPr>
              <w:t xml:space="preserve"> </w:t>
            </w:r>
            <w:r w:rsidRPr="00515BED">
              <w:rPr>
                <w:rFonts w:ascii="Arial" w:hAnsi="Arial"/>
                <w:i/>
                <w:sz w:val="18"/>
                <w:szCs w:val="18"/>
              </w:rPr>
              <w:t>100 ha of forest restored through reforestation of degraded lands.</w:t>
            </w:r>
          </w:p>
        </w:tc>
      </w:tr>
      <w:tr w:rsidR="006B0E72" w:rsidRPr="00515BED" w14:paraId="3DF27E4A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0F640BC7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</w:rPr>
              <w:t>Activity 1.1:</w:t>
            </w:r>
            <w:r w:rsidRPr="00515BED">
              <w:rPr>
                <w:rFonts w:ascii="Arial" w:hAnsi="Arial" w:hint="eastAsia"/>
                <w:sz w:val="18"/>
                <w:szCs w:val="18"/>
              </w:rPr>
              <w:t xml:space="preserve"> Establishment of plantation in 100 ha of degraded forest lands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0C2492B6" w14:textId="77777777" w:rsidR="006B0E72" w:rsidRPr="00515BED" w:rsidRDefault="006B0E72" w:rsidP="001D3DE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sz w:val="18"/>
                <w:szCs w:val="18"/>
              </w:rPr>
              <w:t>Hectare</w:t>
            </w:r>
          </w:p>
        </w:tc>
        <w:tc>
          <w:tcPr>
            <w:tcW w:w="1143" w:type="dxa"/>
            <w:shd w:val="clear" w:color="auto" w:fill="DAEEF3" w:themeFill="accent5" w:themeFillTint="33"/>
          </w:tcPr>
          <w:p w14:paraId="721D0A2F" w14:textId="77777777" w:rsidR="006B0E72" w:rsidRPr="00515BED" w:rsidRDefault="006B0E72" w:rsidP="001D3DE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sz w:val="18"/>
                <w:szCs w:val="18"/>
              </w:rPr>
              <w:t>1</w:t>
            </w:r>
            <w:r w:rsidRPr="00515BED">
              <w:rPr>
                <w:rFonts w:ascii="Arial" w:hAnsi="Arial"/>
                <w:sz w:val="18"/>
                <w:szCs w:val="18"/>
              </w:rPr>
              <w:t>,</w:t>
            </w:r>
            <w:r w:rsidRPr="00515BED">
              <w:rPr>
                <w:rFonts w:ascii="Arial" w:hAnsi="Arial" w:hint="eastAsia"/>
                <w:sz w:val="18"/>
                <w:szCs w:val="18"/>
              </w:rPr>
              <w:t>000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14:paraId="5F1CA482" w14:textId="77777777" w:rsidR="006B0E72" w:rsidRPr="00515BED" w:rsidRDefault="006B0E72" w:rsidP="001D3DE3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i/>
                <w:sz w:val="18"/>
                <w:szCs w:val="18"/>
              </w:rPr>
              <w:t xml:space="preserve">Cost of </w:t>
            </w:r>
            <w:r w:rsidRPr="00515BED">
              <w:rPr>
                <w:rFonts w:ascii="Arial" w:hAnsi="Arial"/>
                <w:i/>
                <w:sz w:val="18"/>
                <w:szCs w:val="18"/>
              </w:rPr>
              <w:t>Seedling</w:t>
            </w:r>
            <w:r w:rsidRPr="00515BED">
              <w:rPr>
                <w:rFonts w:ascii="Arial" w:hAnsi="Arial" w:hint="eastAsia"/>
                <w:i/>
                <w:sz w:val="18"/>
                <w:szCs w:val="18"/>
              </w:rPr>
              <w:t xml:space="preserve">: </w:t>
            </w:r>
            <w:r w:rsidRPr="00515BED">
              <w:rPr>
                <w:rFonts w:ascii="Arial" w:hAnsi="Arial" w:hint="eastAsia"/>
                <w:sz w:val="18"/>
                <w:szCs w:val="18"/>
              </w:rPr>
              <w:t>USD 0.4 per seedling</w:t>
            </w:r>
          </w:p>
          <w:p w14:paraId="68DFFDBE" w14:textId="77777777" w:rsidR="006B0E72" w:rsidRPr="00515BED" w:rsidRDefault="006B0E72" w:rsidP="001D3DE3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i/>
                <w:sz w:val="18"/>
                <w:szCs w:val="18"/>
              </w:rPr>
              <w:t>Number of Seedling required: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1,600 per hectare</w:t>
            </w:r>
          </w:p>
          <w:p w14:paraId="74165F27" w14:textId="77777777" w:rsidR="006B0E72" w:rsidRPr="00515BED" w:rsidRDefault="006B0E72" w:rsidP="001D3DE3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i/>
                <w:sz w:val="18"/>
                <w:szCs w:val="18"/>
              </w:rPr>
              <w:t>Transportation</w:t>
            </w:r>
            <w:r w:rsidRPr="00515BED">
              <w:rPr>
                <w:rFonts w:ascii="Arial" w:hAnsi="Arial"/>
                <w:i/>
                <w:sz w:val="18"/>
                <w:szCs w:val="18"/>
              </w:rPr>
              <w:t xml:space="preserve"> to site: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USD 0.1 per seeding</w:t>
            </w:r>
          </w:p>
          <w:p w14:paraId="194D420C" w14:textId="77777777" w:rsidR="006B0E72" w:rsidRPr="00515BED" w:rsidRDefault="006B0E72" w:rsidP="001D3DE3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i/>
                <w:sz w:val="18"/>
                <w:szCs w:val="18"/>
              </w:rPr>
              <w:t>Cost for Site Preparation: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USD 200 per hectare</w:t>
            </w:r>
          </w:p>
          <w:p w14:paraId="43EB88F9" w14:textId="77777777" w:rsidR="006B0E72" w:rsidRPr="00515BED" w:rsidRDefault="006B0E72" w:rsidP="001D3DE3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i/>
                <w:sz w:val="18"/>
                <w:szCs w:val="18"/>
              </w:rPr>
              <w:t>Cost of Planting: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USD 100 per hectare</w:t>
            </w:r>
          </w:p>
        </w:tc>
      </w:tr>
      <w:tr w:rsidR="006B0E72" w:rsidRPr="00515BED" w14:paraId="0238A882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1AE3C1D0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</w:rPr>
              <w:t>A</w:t>
            </w:r>
            <w:r w:rsidRPr="00515BED">
              <w:rPr>
                <w:rFonts w:ascii="Arial" w:hAnsi="Arial"/>
                <w:b/>
                <w:sz w:val="18"/>
                <w:szCs w:val="18"/>
              </w:rPr>
              <w:t>ctivity 1.2: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………………………………………</w:t>
            </w:r>
          </w:p>
          <w:p w14:paraId="2E8F15BD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4241D0F2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71F9B338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135D6D59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7FBF080E" w14:textId="77777777" w:rsidTr="001D3DE3">
        <w:tc>
          <w:tcPr>
            <w:tcW w:w="9016" w:type="dxa"/>
            <w:gridSpan w:val="4"/>
            <w:shd w:val="clear" w:color="auto" w:fill="F2DBDB" w:themeFill="accent2" w:themeFillTint="33"/>
          </w:tcPr>
          <w:p w14:paraId="52A5270B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</w:rPr>
              <w:t>Output 2:</w:t>
            </w:r>
            <w:r w:rsidRPr="00515BED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24D7A419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6B0E72" w:rsidRPr="00515BED" w14:paraId="3E8A41B1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5EA4EB08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</w:rPr>
              <w:t>A</w:t>
            </w:r>
            <w:r w:rsidRPr="00515BED">
              <w:rPr>
                <w:rFonts w:ascii="Arial" w:hAnsi="Arial"/>
                <w:b/>
                <w:sz w:val="18"/>
                <w:szCs w:val="18"/>
              </w:rPr>
              <w:t>ctivity 2.1: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………………………………………</w:t>
            </w:r>
          </w:p>
          <w:p w14:paraId="77D98C1C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6FE11830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2969D9C2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5CD3A5BE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7937BE1B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5906EAB5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 w:hint="eastAsia"/>
                <w:b/>
                <w:sz w:val="18"/>
                <w:szCs w:val="18"/>
              </w:rPr>
              <w:t>A</w:t>
            </w:r>
            <w:r w:rsidRPr="00515BED">
              <w:rPr>
                <w:rFonts w:ascii="Arial" w:hAnsi="Arial"/>
                <w:b/>
                <w:sz w:val="18"/>
                <w:szCs w:val="18"/>
              </w:rPr>
              <w:t>ctivity 2.2:</w:t>
            </w:r>
            <w:r w:rsidRPr="00515BED">
              <w:rPr>
                <w:rFonts w:ascii="Arial" w:hAnsi="Arial"/>
                <w:sz w:val="18"/>
                <w:szCs w:val="18"/>
              </w:rPr>
              <w:t xml:space="preserve"> ………………………………………</w:t>
            </w:r>
          </w:p>
          <w:p w14:paraId="7966FF90" w14:textId="77777777" w:rsidR="006B0E72" w:rsidRPr="00515BED" w:rsidRDefault="006B0E72" w:rsidP="001D3DE3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7F672108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326B3B80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56D66043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7AA09B98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6A8514DB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</w:t>
            </w:r>
          </w:p>
          <w:p w14:paraId="0E7E09ED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144F7FF3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48EC3F41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2A438060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1F65B20D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7E7E0350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……………………………………….</w:t>
            </w:r>
          </w:p>
          <w:p w14:paraId="4351FFE2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3BD269A1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122B07E1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17D9F3AB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04376189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1B6C68C7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</w:t>
            </w:r>
          </w:p>
          <w:p w14:paraId="28FC5BC8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7459D80D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35C2671B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7DFA3E5D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B0E72" w:rsidRPr="00515BED" w14:paraId="4B7E237D" w14:textId="77777777" w:rsidTr="001D3DE3">
        <w:tc>
          <w:tcPr>
            <w:tcW w:w="2967" w:type="dxa"/>
            <w:shd w:val="clear" w:color="auto" w:fill="DAEEF3" w:themeFill="accent5" w:themeFillTint="33"/>
          </w:tcPr>
          <w:p w14:paraId="5BA58009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rFonts w:ascii="Arial" w:hAnsi="Arial"/>
                <w:sz w:val="18"/>
                <w:szCs w:val="18"/>
              </w:rPr>
              <w:t>……………………………………….</w:t>
            </w:r>
          </w:p>
          <w:p w14:paraId="772DCD1B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33227DF8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AEEF3" w:themeFill="accent5" w:themeFillTint="33"/>
          </w:tcPr>
          <w:p w14:paraId="4D4761FE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9" w:type="dxa"/>
            <w:shd w:val="clear" w:color="auto" w:fill="DAEEF3" w:themeFill="accent5" w:themeFillTint="33"/>
          </w:tcPr>
          <w:p w14:paraId="46873161" w14:textId="77777777" w:rsidR="006B0E72" w:rsidRPr="00515BED" w:rsidRDefault="006B0E72" w:rsidP="001D3DE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CC69DC7" w14:textId="2A1D92F2" w:rsidR="00EE0B4B" w:rsidRDefault="006B0E72" w:rsidP="006B0E72">
      <w:pPr>
        <w:rPr>
          <w:rFonts w:ascii="Arial" w:hAnsi="Arial"/>
        </w:rPr>
      </w:pPr>
      <w:r w:rsidRPr="00515BED">
        <w:rPr>
          <w:rFonts w:ascii="Arial" w:hAnsi="Arial" w:hint="eastAsia"/>
          <w:b/>
          <w:i/>
          <w:sz w:val="22"/>
        </w:rPr>
        <w:t xml:space="preserve">* </w:t>
      </w:r>
      <w:r w:rsidRPr="00515BED">
        <w:rPr>
          <w:rFonts w:ascii="Arial" w:hAnsi="Arial"/>
          <w:b/>
          <w:i/>
          <w:sz w:val="22"/>
        </w:rPr>
        <w:t>Provide the details of factors considered in determining the unit cost (refer to the example).</w:t>
      </w:r>
      <w:bookmarkEnd w:id="3"/>
    </w:p>
    <w:sectPr w:rsidR="00EE0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C4AC" w14:textId="77777777" w:rsidR="00225D47" w:rsidRDefault="00225D47">
      <w:pPr>
        <w:spacing w:after="0" w:line="240" w:lineRule="auto"/>
      </w:pPr>
      <w:r>
        <w:separator/>
      </w:r>
    </w:p>
  </w:endnote>
  <w:endnote w:type="continuationSeparator" w:id="0">
    <w:p w14:paraId="244A78A3" w14:textId="77777777" w:rsidR="00225D47" w:rsidRDefault="0022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E8242" w14:textId="77777777" w:rsidR="00B05060" w:rsidRDefault="00B0506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ABFB" w14:textId="77777777" w:rsidR="00B05060" w:rsidRDefault="00B0506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19EC0" w14:textId="77777777" w:rsidR="00225D47" w:rsidRDefault="00225D47">
      <w:pPr>
        <w:spacing w:after="0" w:line="240" w:lineRule="auto"/>
      </w:pPr>
      <w:r>
        <w:separator/>
      </w:r>
    </w:p>
  </w:footnote>
  <w:footnote w:type="continuationSeparator" w:id="0">
    <w:p w14:paraId="4315731F" w14:textId="77777777" w:rsidR="00225D47" w:rsidRDefault="0022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DBF8" w14:textId="77777777" w:rsidR="00B05060" w:rsidRDefault="00B0506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96F6" w14:textId="77777777" w:rsidR="00B05060" w:rsidRDefault="00B0506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49410" w14:textId="46E6832F" w:rsidR="00B05060" w:rsidRPr="00B05060" w:rsidRDefault="00B05060" w:rsidP="00B05060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25D47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2572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556F4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5060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2020-12-01T05:02:00Z</dcterms:modified>
  <cp:version>0900.0001.01</cp:version>
</cp:coreProperties>
</file>